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80"/>
        <w:jc w:val="center"/>
      </w:pPr>
      <w:r>
        <w:rPr>
          <w:rFonts w:ascii="Noto Sans" w:hAnsi="Noto Sans" w:cs="Noto Sans Devanagari" w:eastAsia="Noto Sans Devanagari"/>
          <w:b/>
          <w:color w:val="17365D"/>
          <w:sz w:val="31"/>
        </w:rPr>
        <w:t>नेपाल राष्ट्र बैंक</w:t>
      </w:r>
    </w:p>
    <w:p>
      <w:pPr>
        <w:jc w:val="center"/>
      </w:pPr>
      <w:r>
        <w:rPr>
          <w:rFonts w:ascii="Noto Sans" w:hAnsi="Noto Sans" w:cs="Noto Sans Devanagari" w:eastAsia="Noto Sans Devanagari"/>
          <w:b/>
          <w:color w:val="666666"/>
          <w:sz w:val="32"/>
        </w:rPr>
        <w:t>Nepal Rastra Bank</w:t>
      </w:r>
    </w:p>
    <w:p>
      <w:pPr>
        <w:spacing w:before="360"/>
        <w:jc w:val="center"/>
      </w:pPr>
      <w:r>
        <w:rPr>
          <w:rFonts w:ascii="Noto Sans" w:hAnsi="Noto Sans" w:cs="Noto Sans Devanagari" w:eastAsia="Noto Sans Devanagari"/>
          <w:b/>
          <w:color w:val="17365D"/>
          <w:sz w:val="26"/>
        </w:rPr>
        <w:t>विदेशी विनिमय कारोबार गर्ने सम्बन्धमा जारी एकीकृत परिपत्र–२०८२</w:t>
      </w:r>
    </w:p>
    <w:p>
      <w:pPr>
        <w:jc w:val="center"/>
      </w:pPr>
      <w:r>
        <w:rPr>
          <w:rFonts w:ascii="Noto Sans" w:hAnsi="Noto Sans" w:cs="Noto Sans Devanagari" w:eastAsia="Noto Sans Devanagari"/>
          <w:b/>
          <w:color w:val="2F5597"/>
          <w:sz w:val="26"/>
        </w:rPr>
        <w:t>Unified Circular 2082 Relating to Foreign Exchange Transactions</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rFonts w:ascii="Noto Sans" w:hAnsi="Noto Sans" w:cs="Noto Sans Devanagari" w:eastAsia="Noto Sans Devanagari"/>
                <w:b/>
                <w:color w:val="2F5597"/>
                <w:sz w:val="23"/>
              </w:rPr>
              <w:t>द्विभाषिक नियन्त्रित अनुवाद — ब्याच ०१C</w:t>
              <w:br/>
              <w:t>Bilingual Controlled Translation — Batch 01C</w:t>
            </w:r>
          </w:p>
        </w:tc>
      </w:tr>
    </w:tbl>
    <w:p>
      <w:pPr>
        <w:spacing w:before="360"/>
        <w:jc w:val="center"/>
      </w:pPr>
      <w:r>
        <w:rPr>
          <w:rFonts w:ascii="Noto Sans" w:hAnsi="Noto Sans" w:cs="Noto Sans Devanagari" w:eastAsia="Noto Sans Devanagari"/>
          <w:b/>
          <w:sz w:val="24"/>
        </w:rPr>
        <w:t>एकीकृत इ.प्रा. परिपत्र नं. १/२०८२</w:t>
      </w:r>
    </w:p>
    <w:p>
      <w:pPr>
        <w:jc w:val="center"/>
      </w:pPr>
      <w:r>
        <w:rPr>
          <w:rFonts w:ascii="Noto Sans" w:hAnsi="Noto Sans" w:cs="Noto Sans Devanagari" w:eastAsia="Noto Sans Devanagari"/>
          <w:b/>
          <w:sz w:val="24"/>
        </w:rPr>
        <w:t>वस्तु आयात सम्बन्धी व्यवस्था</w:t>
      </w:r>
    </w:p>
    <w:p>
      <w:pPr>
        <w:jc w:val="center"/>
      </w:pPr>
      <w:r>
        <w:rPr>
          <w:rFonts w:ascii="Noto Sans" w:hAnsi="Noto Sans" w:cs="Noto Sans Devanagari" w:eastAsia="Noto Sans Devanagari"/>
          <w:b/>
          <w:sz w:val="24"/>
        </w:rPr>
        <w:t>Unified F.E. Circular No. 1/2082</w:t>
      </w:r>
    </w:p>
    <w:p>
      <w:pPr>
        <w:jc w:val="center"/>
      </w:pPr>
      <w:r>
        <w:rPr>
          <w:rFonts w:ascii="Noto Sans" w:hAnsi="Noto Sans" w:cs="Noto Sans Devanagari" w:eastAsia="Noto Sans Devanagari"/>
          <w:b/>
          <w:sz w:val="24"/>
        </w:rPr>
        <w:t>Provisions Relating to Import of Goods</w:t>
      </w:r>
    </w:p>
    <w:p>
      <w:pPr>
        <w:spacing w:before="200"/>
        <w:jc w:val="center"/>
      </w:pPr>
      <w:r>
        <w:rPr>
          <w:rFonts w:ascii="Noto Sans" w:hAnsi="Noto Sans" w:cs="Noto Sans Devanagari" w:eastAsia="Noto Sans Devanagari"/>
          <w:color w:val="666666"/>
          <w:sz w:val="20"/>
        </w:rPr>
        <w:t>दफा १.५ देखि १.७.२० सम्म / Clauses 1.5 through 1.7.20</w:t>
      </w:r>
    </w:p>
    <w:p>
      <w:pPr>
        <w:spacing w:before="360"/>
      </w:pPr>
    </w:p>
    <w:tbl>
      <w:tblPr>
        <w:tblW w:type="auto" w:w="0"/>
        <w:jc w:val="center"/>
        <w:tblLook w:firstColumn="1" w:firstRow="1" w:lastColumn="0" w:lastRow="0" w:noHBand="0" w:noVBand="1" w:val="04A0"/>
      </w:tblPr>
      <w:tblGrid>
        <w:gridCol w:w="10166"/>
      </w:tblGrid>
      <w:tr>
        <w:tc>
          <w:tcPr>
            <w:tcW w:type="dxa" w:w="10166"/>
            <w:shd w:fill="F4F7FA"/>
            <w:tcBorders>
              <w:top w:val="single" w:sz="8" w:color="8EAADB"/>
              <w:left w:val="single" w:sz="8" w:color="8EAADB"/>
              <w:bottom w:val="single" w:sz="8" w:color="8EAADB"/>
              <w:right w:val="single" w:sz="8" w:color="8EAADB"/>
            </w:tcBorders>
          </w:tcPr>
          <w:p>
            <w:r>
              <w:rPr>
                <w:rFonts w:ascii="Noto Sans" w:hAnsi="Noto Sans" w:cs="Noto Sans Devanagari" w:eastAsia="Noto Sans Devanagari"/>
                <w:color w:val="666666"/>
                <w:sz w:val="19"/>
              </w:rPr>
              <w:t>प्रस्तुतीकरण ढाँचा: प्रत्येक दफाको सम्पूर्ण आधिकारिक नेपाली मूल पाठ पहिले, त्यसपछि सोही दफाको सम्पूर्ण Controlled English Translation राखिएको छ।</w:t>
              <w:br/>
            </w:r>
            <w:r>
              <w:rPr>
                <w:rFonts w:ascii="Noto Sans" w:hAnsi="Noto Sans" w:cs="Noto Sans Devanagari" w:eastAsia="Noto Sans Devanagari"/>
                <w:color w:val="666666"/>
                <w:sz w:val="18"/>
              </w:rPr>
              <w:t>Presentation format: the complete official Nepali text of each clause appears first, followed by the complete controlled English translation of that same clause.</w:t>
            </w:r>
          </w:p>
        </w:tc>
      </w:tr>
    </w:tbl>
    <w:p>
      <w:pPr>
        <w:spacing w:before="280"/>
        <w:jc w:val="center"/>
      </w:pPr>
      <w:r>
        <w:rPr>
          <w:rFonts w:ascii="Noto Sans" w:hAnsi="Noto Sans" w:cs="Noto Sans Devanagari" w:eastAsia="Noto Sans Devanagari"/>
          <w:color w:val="666666"/>
          <w:sz w:val="18"/>
        </w:rPr>
        <w:t>नोट: कानूनी व्याख्यामा नेपाल राष्ट्र बैंकले जारी गरेको आधिकारिक नेपाली मूल पाठ तथा लागू परिपत्र प्रामाणिक हुनेछ।</w:t>
      </w:r>
    </w:p>
    <w:p>
      <w:pPr>
        <w:jc w:val="center"/>
      </w:pPr>
      <w:r>
        <w:rPr>
          <w:rFonts w:ascii="Noto Sans" w:hAnsi="Noto Sans" w:cs="Noto Sans Devanagari" w:eastAsia="Noto Sans Devanagari"/>
          <w:i/>
          <w:color w:val="666666"/>
          <w:sz w:val="17"/>
        </w:rPr>
        <w:t>Note: For legal interpretation, the official Nepali text and applicable circulars issued by Nepal Rastra Bank shall prevail.</w:t>
      </w:r>
    </w:p>
    <w:p>
      <w:r>
        <w:br w:type="page"/>
      </w:r>
    </w:p>
    <w:p>
      <w:pPr>
        <w:keepNext/>
        <w:spacing w:before="180" w:after="80"/>
        <w:pBdr>
          <w:bottom w:val="single" w:sz="14" w:space="2" w:color="17365D"/>
        </w:pBdr>
      </w:pPr>
      <w:r>
        <w:rPr>
          <w:rFonts w:ascii="Noto Sans" w:hAnsi="Noto Sans" w:cs="Noto Sans Devanagari" w:eastAsia="Noto Sans Devanagari"/>
          <w:b/>
          <w:i w:val="0"/>
          <w:color w:val="17365D"/>
          <w:sz w:val="25"/>
        </w:rPr>
        <w:t>१.५ परिवर्त्य विदेशी मुद्रामा खाता हुने निकायले भारतबाट प्रतीतपत्र मार्फत् आयात गर्ने व्यवस्था</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pPr>
      <w:r>
        <w:rPr>
          <w:rFonts w:ascii="Noto Sans" w:hAnsi="Noto Sans" w:cs="Noto Sans Devanagari" w:eastAsia="Noto Sans Devanagari"/>
          <w:b w:val="0"/>
          <w:i w:val="0"/>
          <w:sz w:val="20"/>
        </w:rPr>
        <w:t>परिवर्त्य विदेशी मुद्रामा खाता हुने देहायका निकायले परिवर्त्य विदेशी मुद्रामा भुक्तानी हुने गरी भारतबाट आयात गर्न अनुरोध गरेमा देहाय अनुसारको प्रक्रिया पूरा गरी आ–आफ्नो परिवर्त्य विदेशी मुद्राको खाताबाट खर्च व्यहोरिने गरी खुला इजाजत (Open General License-OGL) अन्तर्गतका सामान प्रतीतपत्रको माध्यमबाट आयात गर्न सकिने छ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pPr>
      <w:r>
        <w:rPr>
          <w:rFonts w:ascii="Noto Sans" w:hAnsi="Noto Sans" w:cs="Noto Sans Devanagari" w:eastAsia="Noto Sans Devanagari"/>
          <w:b w:val="0"/>
          <w:i w:val="0"/>
          <w:color w:val="222222"/>
          <w:sz w:val="19"/>
        </w:rPr>
        <w:t>Where any of the following entities maintaining an account in convertible foreign currency requests to import goods from India with payment to be made in convertible foreign currency, goods covered under the Open General License (OGL) may be imported through a Letter of Credit, subject to completion of the following procedures and with the expenditure being debited to the respective convertible foreign currency account.</w:t>
      </w:r>
    </w:p>
    <w:p>
      <w:pPr>
        <w:keepNext/>
        <w:spacing w:before="160" w:after="80"/>
        <w:pBdr>
          <w:bottom w:val="single" w:sz="12" w:space="2" w:color="17365D"/>
        </w:pBdr>
      </w:pPr>
      <w:r>
        <w:rPr>
          <w:rFonts w:ascii="Noto Sans" w:hAnsi="Noto Sans" w:cs="Noto Sans Devanagari" w:eastAsia="Noto Sans Devanagari"/>
          <w:b/>
          <w:i w:val="0"/>
          <w:color w:val="17365D"/>
          <w:sz w:val="22"/>
        </w:rPr>
        <w:t>१.५.१ प्रतीतपत्र खोल्न ग्राह्य हुने आयातकर्ताहरू</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ind w:left="173" w:hanging="29"/>
      </w:pPr>
      <w:r>
        <w:rPr>
          <w:rFonts w:ascii="Noto Sans" w:hAnsi="Noto Sans" w:cs="Noto Sans Devanagari" w:eastAsia="Noto Sans Devanagari"/>
          <w:b w:val="0"/>
          <w:i w:val="0"/>
          <w:sz w:val="20"/>
        </w:rPr>
        <w:t>(क) दातृ संस्थाको नाममा खोलेको विदेशी मुद्रा खातावाला,</w:t>
      </w:r>
    </w:p>
    <w:p>
      <w:pPr>
        <w:keepLines w:val="0"/>
        <w:widowControl/>
        <w:spacing w:after="84" w:line="264" w:lineRule="auto"/>
        <w:ind w:left="173" w:hanging="29"/>
      </w:pPr>
      <w:r>
        <w:rPr>
          <w:rFonts w:ascii="Noto Sans" w:hAnsi="Noto Sans" w:cs="Noto Sans Devanagari" w:eastAsia="Noto Sans Devanagari"/>
          <w:b w:val="0"/>
          <w:i w:val="0"/>
          <w:sz w:val="20"/>
        </w:rPr>
        <w:t>(ख) विदेशी मुद्रा खाता भएका कुटनैतिक नियोगहरू,</w:t>
      </w:r>
    </w:p>
    <w:p>
      <w:pPr>
        <w:keepLines w:val="0"/>
        <w:widowControl/>
        <w:spacing w:after="84" w:line="264" w:lineRule="auto"/>
        <w:ind w:left="173" w:hanging="29"/>
      </w:pPr>
      <w:r>
        <w:rPr>
          <w:rFonts w:ascii="Noto Sans" w:hAnsi="Noto Sans" w:cs="Noto Sans Devanagari" w:eastAsia="Noto Sans Devanagari"/>
          <w:b w:val="0"/>
          <w:i w:val="0"/>
          <w:sz w:val="20"/>
        </w:rPr>
        <w:t>(ग) विदेशी मुद्रा खाता भएका विदेशी नागरिक तथा विदेशी संघ संस्थाहरू,</w:t>
      </w:r>
    </w:p>
    <w:p>
      <w:pPr>
        <w:keepLines w:val="0"/>
        <w:widowControl/>
        <w:spacing w:after="84" w:line="264" w:lineRule="auto"/>
        <w:ind w:left="173" w:hanging="29"/>
      </w:pPr>
      <w:r>
        <w:rPr>
          <w:rFonts w:ascii="Noto Sans" w:hAnsi="Noto Sans" w:cs="Noto Sans Devanagari" w:eastAsia="Noto Sans Devanagari"/>
          <w:b w:val="0"/>
          <w:i w:val="0"/>
          <w:sz w:val="20"/>
        </w:rPr>
        <w:t>(घ) ग्लोवल टेण्डर अन्तर्गत ठेक्का प्राप्त गर्ने विदेशी मुद्राको खाता भएका नेपाली तथा विदेशी ठेकेदारहरू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ind w:left="173" w:hanging="29"/>
      </w:pPr>
      <w:r>
        <w:rPr>
          <w:rFonts w:ascii="Noto Sans" w:hAnsi="Noto Sans" w:cs="Noto Sans Devanagari" w:eastAsia="Noto Sans Devanagari"/>
          <w:b w:val="0"/>
          <w:i w:val="0"/>
          <w:color w:val="222222"/>
          <w:sz w:val="19"/>
        </w:rPr>
        <w:t>(a) Holders of foreign currency accounts opened in the name of donor agencies;</w:t>
      </w:r>
    </w:p>
    <w:p>
      <w:pPr>
        <w:keepLines w:val="0"/>
        <w:widowControl/>
        <w:spacing w:after="104" w:line="257" w:lineRule="auto"/>
        <w:ind w:left="173" w:hanging="29"/>
      </w:pPr>
      <w:r>
        <w:rPr>
          <w:rFonts w:ascii="Noto Sans" w:hAnsi="Noto Sans" w:cs="Noto Sans Devanagari" w:eastAsia="Noto Sans Devanagari"/>
          <w:b w:val="0"/>
          <w:i w:val="0"/>
          <w:color w:val="222222"/>
          <w:sz w:val="19"/>
        </w:rPr>
        <w:t>(b) Diplomatic missions maintaining foreign currency accounts;</w:t>
      </w:r>
    </w:p>
    <w:p>
      <w:pPr>
        <w:keepLines w:val="0"/>
        <w:widowControl/>
        <w:spacing w:after="104" w:line="257" w:lineRule="auto"/>
        <w:ind w:left="173" w:hanging="29"/>
      </w:pPr>
      <w:r>
        <w:rPr>
          <w:rFonts w:ascii="Noto Sans" w:hAnsi="Noto Sans" w:cs="Noto Sans Devanagari" w:eastAsia="Noto Sans Devanagari"/>
          <w:b w:val="0"/>
          <w:i w:val="0"/>
          <w:color w:val="222222"/>
          <w:sz w:val="19"/>
        </w:rPr>
        <w:t>(c) Foreign nationals and foreign associations/institutions maintaining foreign currency accounts; and</w:t>
      </w:r>
    </w:p>
    <w:p>
      <w:pPr>
        <w:keepLines w:val="0"/>
        <w:widowControl/>
        <w:spacing w:after="104" w:line="257" w:lineRule="auto"/>
        <w:ind w:left="173" w:hanging="29"/>
      </w:pPr>
      <w:r>
        <w:rPr>
          <w:rFonts w:ascii="Noto Sans" w:hAnsi="Noto Sans" w:cs="Noto Sans Devanagari" w:eastAsia="Noto Sans Devanagari"/>
          <w:b w:val="0"/>
          <w:i w:val="0"/>
          <w:color w:val="222222"/>
          <w:sz w:val="19"/>
        </w:rPr>
        <w:t>(d) Nepalese and foreign contractors maintaining foreign currency accounts and awarded contracts under Global Tender.</w:t>
      </w:r>
    </w:p>
    <w:p>
      <w:pPr>
        <w:keepNext/>
        <w:spacing w:before="160" w:after="80"/>
        <w:pBdr>
          <w:bottom w:val="single" w:sz="12" w:space="2" w:color="17365D"/>
        </w:pBdr>
      </w:pPr>
      <w:r>
        <w:rPr>
          <w:rFonts w:ascii="Noto Sans" w:hAnsi="Noto Sans" w:cs="Noto Sans Devanagari" w:eastAsia="Noto Sans Devanagari"/>
          <w:b/>
          <w:i w:val="0"/>
          <w:color w:val="17365D"/>
          <w:sz w:val="22"/>
        </w:rPr>
        <w:t>१.५.२ प्रतीतपत्र खोल्दा निम्नानुसारको प्रक्रिया पूरा गर्नु पर्नेछ</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ind w:left="173" w:hanging="29"/>
      </w:pPr>
      <w:r>
        <w:rPr>
          <w:rFonts w:ascii="Noto Sans" w:hAnsi="Noto Sans" w:cs="Noto Sans Devanagari" w:eastAsia="Noto Sans Devanagari"/>
          <w:b w:val="0"/>
          <w:i w:val="0"/>
          <w:sz w:val="20"/>
        </w:rPr>
        <w:t>(क) सम्बन्धित निर्यातकर्ताले परिवर्त्य विदेशी मुद्रामा जारी गरेको Proforma Invoice पेश गर्नु पर्नेछ ।</w:t>
      </w:r>
    </w:p>
    <w:p>
      <w:pPr>
        <w:keepLines w:val="0"/>
        <w:widowControl/>
        <w:spacing w:after="84" w:line="264" w:lineRule="auto"/>
        <w:ind w:left="173" w:hanging="29"/>
      </w:pPr>
      <w:r>
        <w:rPr>
          <w:rFonts w:ascii="Noto Sans" w:hAnsi="Noto Sans" w:cs="Noto Sans Devanagari" w:eastAsia="Noto Sans Devanagari"/>
          <w:b w:val="0"/>
          <w:i w:val="0"/>
          <w:sz w:val="20"/>
        </w:rPr>
        <w:t>(ख) ग्लोबल टेण्डर अन्तर्गत ठेक्का प्राप्त गर्ने नेपाली तथा विदेशी ठेकेदारहरूले गर्ने आयातको हकमा नेपाल सरकारको सम्बन्धित निकाय (मन्त्रालय, विभाग र आयोजना) बाट आयात गरिने सामानहरू उक्त आयोजनाको लागि हो भन्ने सिफारिसपत्र अनिवार्य रूपले लिनुपर्ने छ ।</w:t>
      </w:r>
    </w:p>
    <w:p>
      <w:pPr>
        <w:keepLines w:val="0"/>
        <w:widowControl/>
        <w:spacing w:after="84" w:line="264" w:lineRule="auto"/>
        <w:ind w:left="173" w:hanging="29"/>
      </w:pPr>
      <w:r>
        <w:rPr>
          <w:rFonts w:ascii="Noto Sans" w:hAnsi="Noto Sans" w:cs="Noto Sans Devanagari" w:eastAsia="Noto Sans Devanagari"/>
          <w:b w:val="0"/>
          <w:i w:val="0"/>
          <w:sz w:val="20"/>
        </w:rPr>
        <w:t>(ग) स्वदेशी बीमा कम्पनीबाट बीमा गराई Cost &amp; Freight (CFR, CPT) नेपाल भन्सार नाका उल्लेख भई भएको आयातको हकमा ढुवानी भाडा समेत परिवर्त्य विदेशी मुद्रामा भुक्तानी गर्न सकिनेछ । तर, CIF नेपाल भन्सार नाका उल्लेख भई भएको आयातको हकमा भने ढुवानी भाडा र बीमाको रकम भारतीय मुद्रामा नै भुक्तानी गर्नु पर्नेछ ।</w:t>
      </w:r>
    </w:p>
    <w:p>
      <w:pPr>
        <w:keepLines w:val="0"/>
        <w:widowControl/>
        <w:spacing w:after="84" w:line="264" w:lineRule="auto"/>
        <w:ind w:left="173" w:hanging="29"/>
      </w:pPr>
      <w:r>
        <w:rPr>
          <w:rFonts w:ascii="Noto Sans" w:hAnsi="Noto Sans" w:cs="Noto Sans Devanagari" w:eastAsia="Noto Sans Devanagari"/>
          <w:b w:val="0"/>
          <w:i w:val="0"/>
          <w:sz w:val="20"/>
        </w:rPr>
        <w:t>(घ) प्रतीतपत्र सम्बन्धी अन्य प्रचलित व्यवस्थाहरू सबै पालना गर्नु पर्नेछ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ind w:left="173" w:hanging="29"/>
      </w:pPr>
      <w:r>
        <w:rPr>
          <w:rFonts w:ascii="Noto Sans" w:hAnsi="Noto Sans" w:cs="Noto Sans Devanagari" w:eastAsia="Noto Sans Devanagari"/>
          <w:b w:val="0"/>
          <w:i w:val="0"/>
          <w:color w:val="222222"/>
          <w:sz w:val="19"/>
        </w:rPr>
        <w:t>(a) A Proforma Invoice issued by the concerned exporter in convertible foreign currency shall be submitted.</w:t>
      </w:r>
    </w:p>
    <w:p>
      <w:pPr>
        <w:keepLines w:val="0"/>
        <w:widowControl/>
        <w:spacing w:after="104" w:line="257" w:lineRule="auto"/>
        <w:ind w:left="173" w:hanging="29"/>
      </w:pPr>
      <w:r>
        <w:rPr>
          <w:rFonts w:ascii="Noto Sans" w:hAnsi="Noto Sans" w:cs="Noto Sans Devanagari" w:eastAsia="Noto Sans Devanagari"/>
          <w:b w:val="0"/>
          <w:i w:val="0"/>
          <w:color w:val="222222"/>
          <w:sz w:val="19"/>
        </w:rPr>
        <w:t>(b) In the case of imports made by Nepalese and foreign contractors awarded contracts under Global Tender, a recommendation letter shall mandatorily be obtained from the concerned authority of the Government of Nepal (Ministry, Department or Project) confirming that the goods to be imported are for the said project.</w:t>
      </w:r>
    </w:p>
    <w:p>
      <w:pPr>
        <w:keepLines w:val="0"/>
        <w:widowControl/>
        <w:spacing w:after="104" w:line="257" w:lineRule="auto"/>
        <w:ind w:left="173" w:hanging="29"/>
      </w:pPr>
      <w:r>
        <w:rPr>
          <w:rFonts w:ascii="Noto Sans" w:hAnsi="Noto Sans" w:cs="Noto Sans Devanagari" w:eastAsia="Noto Sans Devanagari"/>
          <w:b w:val="0"/>
          <w:i w:val="0"/>
          <w:color w:val="222222"/>
          <w:sz w:val="19"/>
        </w:rPr>
        <w:t>(c) In the case of an import insured with a domestic insurance company and made on Cost &amp; Freight terms (CFR, CPT) with a Nepal customs point specified, freight may also be paid in convertible foreign currency. Provided that, where the import is made on CIF terms with a Nepal customs point specified, the amounts of freight and insurance shall be paid only in Indian currency.</w:t>
      </w:r>
    </w:p>
    <w:p>
      <w:pPr>
        <w:keepLines w:val="0"/>
        <w:widowControl/>
        <w:spacing w:after="104" w:line="257" w:lineRule="auto"/>
        <w:ind w:left="173" w:hanging="29"/>
      </w:pPr>
      <w:r>
        <w:rPr>
          <w:rFonts w:ascii="Noto Sans" w:hAnsi="Noto Sans" w:cs="Noto Sans Devanagari" w:eastAsia="Noto Sans Devanagari"/>
          <w:b w:val="0"/>
          <w:i w:val="0"/>
          <w:color w:val="222222"/>
          <w:sz w:val="19"/>
        </w:rPr>
        <w:t>(d) All other prevailing provisions relating to Letters of Credit shall be complied with.</w:t>
      </w:r>
    </w:p>
    <w:p>
      <w:pPr>
        <w:keepNext/>
        <w:spacing w:before="180" w:after="80"/>
        <w:pBdr>
          <w:bottom w:val="single" w:sz="14" w:space="2" w:color="17365D"/>
        </w:pBdr>
      </w:pPr>
      <w:r>
        <w:rPr>
          <w:rFonts w:ascii="Noto Sans" w:hAnsi="Noto Sans" w:cs="Noto Sans Devanagari" w:eastAsia="Noto Sans Devanagari"/>
          <w:b/>
          <w:i w:val="0"/>
          <w:color w:val="17365D"/>
          <w:sz w:val="25"/>
        </w:rPr>
        <w:t>१.६ परिवर्त्य विदेशी मुद्रा भुक्तानी हुने गरी प्रतीतपत्र मार्फत् भारतबाट आयात गर्न पाइने मालसामानहरू तथा आयात गर्दा अपनाउनुपर्ने प्रक्रिया</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pPr>
      <w:r>
        <w:rPr>
          <w:rFonts w:ascii="Noto Sans" w:hAnsi="Noto Sans" w:cs="Noto Sans Devanagari" w:eastAsia="Noto Sans Devanagari"/>
          <w:b w:val="0"/>
          <w:i w:val="0"/>
          <w:sz w:val="20"/>
        </w:rPr>
        <w:t>परिवर्त्य विदेशी मुद्रा भुक्तानी हुने गरी प्रतीतपत्र मार्फत् भारतबाट आयात गर्न पाइने मालसामानहरू तथा आयात गर्दा अपनाउनुपर्ने प्रक्रिया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pPr>
      <w:r>
        <w:rPr>
          <w:rFonts w:ascii="Noto Sans" w:hAnsi="Noto Sans" w:cs="Noto Sans Devanagari" w:eastAsia="Noto Sans Devanagari"/>
          <w:b w:val="0"/>
          <w:i w:val="0"/>
          <w:color w:val="222222"/>
          <w:sz w:val="19"/>
        </w:rPr>
        <w:t>Goods that may be imported from India through a Letter of Credit with payment in convertible foreign currency and the procedures to be followed for such imports.</w:t>
      </w:r>
    </w:p>
    <w:p>
      <w:pPr>
        <w:keepNext/>
        <w:spacing w:before="160" w:after="80"/>
        <w:pBdr>
          <w:bottom w:val="single" w:sz="12" w:space="2" w:color="17365D"/>
        </w:pBdr>
      </w:pPr>
      <w:r>
        <w:rPr>
          <w:rFonts w:ascii="Noto Sans" w:hAnsi="Noto Sans" w:cs="Noto Sans Devanagari" w:eastAsia="Noto Sans Devanagari"/>
          <w:b/>
          <w:i w:val="0"/>
          <w:color w:val="17365D"/>
          <w:sz w:val="22"/>
        </w:rPr>
        <w:t>१.६.१ अनुसूची १.१७ मा उल्लिखित नाम तथा हार्मोनिक कोड भएका वस्तुहरू</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pPr>
      <w:r>
        <w:rPr>
          <w:rFonts w:ascii="Noto Sans" w:hAnsi="Noto Sans" w:cs="Noto Sans Devanagari" w:eastAsia="Noto Sans Devanagari"/>
          <w:b w:val="0"/>
          <w:i w:val="0"/>
          <w:sz w:val="20"/>
        </w:rPr>
        <w:t>अनुसूची १.१७ मा उल्लिखित नाम तथा हार्मोनिक कोड भएका वस्तुहरू परिवर्त्य विदेशी मुद्रा भुक्तानी हुने गरी भारतबाट प्रतीतपत्र मार्फत् पैठारी गर्न सटही सुविधा उपलब्ध गराउन सकिनेछ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pPr>
      <w:r>
        <w:rPr>
          <w:rFonts w:ascii="Noto Sans" w:hAnsi="Noto Sans" w:cs="Noto Sans Devanagari" w:eastAsia="Noto Sans Devanagari"/>
          <w:b w:val="0"/>
          <w:i w:val="0"/>
          <w:color w:val="222222"/>
          <w:sz w:val="19"/>
        </w:rPr>
        <w:t>An exchange facility may be provided for the import from India, through a Letter of Credit and with payment in convertible foreign currency, of the goods whose names and Harmonized Codes are specified in Schedule 1.17.</w:t>
      </w:r>
    </w:p>
    <w:p>
      <w:pPr>
        <w:keepNext/>
        <w:spacing w:before="160" w:after="80"/>
        <w:pBdr>
          <w:bottom w:val="single" w:sz="12" w:space="2" w:color="17365D"/>
        </w:pBdr>
      </w:pPr>
      <w:r>
        <w:rPr>
          <w:rFonts w:ascii="Noto Sans" w:hAnsi="Noto Sans" w:cs="Noto Sans Devanagari" w:eastAsia="Noto Sans Devanagari"/>
          <w:b/>
          <w:i w:val="0"/>
          <w:color w:val="17365D"/>
          <w:sz w:val="22"/>
        </w:rPr>
        <w:t>१.६.२ अनुसूची १.१७ मा उल्लिखित वस्तुहरू परिवर्त्य विदेशी मुद्रा खर्च गरी भारतबाट आयात गर्दा अपनाउनुपर्ने प्रक्रिया</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ind w:left="173" w:hanging="29"/>
      </w:pPr>
      <w:r>
        <w:rPr>
          <w:rFonts w:ascii="Noto Sans" w:hAnsi="Noto Sans" w:cs="Noto Sans Devanagari" w:eastAsia="Noto Sans Devanagari"/>
          <w:b w:val="0"/>
          <w:i w:val="0"/>
          <w:sz w:val="20"/>
        </w:rPr>
        <w:t>(क) उल्लिखित मालसामानहरू प्रतीतपत्रमार्फत् मात्र आयात गर्नु पर्नेछ ।</w:t>
      </w:r>
    </w:p>
    <w:p>
      <w:pPr>
        <w:keepLines w:val="0"/>
        <w:widowControl/>
        <w:spacing w:after="84" w:line="264" w:lineRule="auto"/>
        <w:ind w:left="173" w:hanging="29"/>
      </w:pPr>
      <w:r>
        <w:rPr>
          <w:rFonts w:ascii="Noto Sans" w:hAnsi="Noto Sans" w:cs="Noto Sans Devanagari" w:eastAsia="Noto Sans Devanagari"/>
          <w:b w:val="0"/>
          <w:i w:val="0"/>
          <w:sz w:val="20"/>
        </w:rPr>
        <w:t>(ख) भारतको उत्पादनकर्ता फर्म/कम्पनीबाट मात्र त्यस्ता मालसामान आयात गर्नु पर्नेछ । यदि कुनै भारतीय उत्पादनकर्ता फर्म/कम्पनीले आफूले उत्पादन गरेको सामान आफैले बेच्ने नभई आफ्नो Sole Agent बाट मात्र बिक्री वितरणको कार्य गर्ने गरेको अवस्था विद्यमान भएमा त्यस्ता Sole Agent बाट पनि परिवर्त्य विदेशी मुद्रामा भारतबाट तोकिएका वस्तुहरू आयात गर्न सकिनेछ । यसका लागि उत्पादनकर्ता फर्म/कम्पनीबाट तोकिएको Sole Agent भएको प्रमाणपत्र लिनु पर्नेछ । प्रतीतपत्रका कागजातहरूका साथमा Letter of Undertaking (LUT/Bond No./Application Receipt No. (ARN) समेत उल्लेख भएको सम्बन्धित उत्पादनकर्ता वा Sole Agent बाट जारी गरिएको शुन्य एकीकृत वस्तु तथा सेवा कर लागेको (Zero Integrated Goods and Services Tax — IGST Free) Tax Invoice संलग्न भएको हुनु पर्नेछ ।</w:t>
      </w:r>
    </w:p>
    <w:p>
      <w:pPr>
        <w:keepLines w:val="0"/>
        <w:widowControl/>
        <w:spacing w:after="84" w:line="264" w:lineRule="auto"/>
        <w:ind w:left="173" w:hanging="29"/>
      </w:pPr>
      <w:r>
        <w:rPr>
          <w:rFonts w:ascii="Noto Sans" w:hAnsi="Noto Sans" w:cs="Noto Sans Devanagari" w:eastAsia="Noto Sans Devanagari"/>
          <w:b w:val="0"/>
          <w:i w:val="0"/>
          <w:sz w:val="20"/>
        </w:rPr>
        <w:t>(ग) नेपालमा दर्ता भएका उत्पादनमूलक औद्योगिक फर्म, उर्जामूलक उद्योगहरू, नेपालमा विधिवत रुपमा दर्ता भएका निर्माण व्यवसायीहरू र पत्र–पत्रिका प्रकाशन गर्ने प्रकाशन गृहहरू लगायतले माथि उल्लिखित मालसामानहरू आयात गर्न पाउनेछन् । साथै स्कूल, कलेज, युनिभर्सिटी, हस्फिटल, नर्सिङ्गहोम लगायतका संगठित निकायहरू (व्यक्ति विशेष बाहेक) लाई पनि आफ्नो प्रयोजन (व्यापारिक प्रयोजनको लागि बाहेक) को लागि मात्र Generator Set (हार्मोनिक कोड नं. ८५.०१ र ८५.०२ मा उल्लेख भएको) आयात गर्न दिन सकिनेछ ।</w:t>
      </w:r>
    </w:p>
    <w:p>
      <w:pPr>
        <w:keepLines w:val="0"/>
        <w:widowControl/>
        <w:spacing w:after="84" w:line="264" w:lineRule="auto"/>
        <w:ind w:left="173" w:hanging="29"/>
      </w:pPr>
      <w:r>
        <w:rPr>
          <w:rFonts w:ascii="Noto Sans" w:hAnsi="Noto Sans" w:cs="Noto Sans Devanagari" w:eastAsia="Noto Sans Devanagari"/>
          <w:b w:val="0"/>
          <w:i w:val="0"/>
          <w:sz w:val="20"/>
        </w:rPr>
        <w:t>(घ) परिवर्त्य विदेशी मुद्रा भुक्तानी हुने गरी माथि उल्लिखित वस्तुहरू भारतबाट आयात गर्न पाइने व्यवस्था बमोजिम खोलिएका प्रतीतपत्रहरू अन्तर्गत भुक्तानी पठाउँदा ढुवानी तथा बीमा शुल्क बापतको हकमा भारतीय रूपैयाँमा मात्र भुक्तानी गर्नु पर्नेछ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ind w:left="173" w:hanging="29"/>
      </w:pPr>
      <w:r>
        <w:rPr>
          <w:rFonts w:ascii="Noto Sans" w:hAnsi="Noto Sans" w:cs="Noto Sans Devanagari" w:eastAsia="Noto Sans Devanagari"/>
          <w:b w:val="0"/>
          <w:i w:val="0"/>
          <w:color w:val="222222"/>
          <w:sz w:val="19"/>
        </w:rPr>
        <w:t>(a) The specified goods shall be imported only through a Letter of Credit.</w:t>
      </w:r>
    </w:p>
    <w:p>
      <w:pPr>
        <w:keepLines w:val="0"/>
        <w:widowControl/>
        <w:spacing w:after="104" w:line="257" w:lineRule="auto"/>
        <w:ind w:left="173" w:hanging="29"/>
      </w:pPr>
      <w:r>
        <w:rPr>
          <w:rFonts w:ascii="Noto Sans" w:hAnsi="Noto Sans" w:cs="Noto Sans Devanagari" w:eastAsia="Noto Sans Devanagari"/>
          <w:b w:val="0"/>
          <w:i w:val="0"/>
          <w:color w:val="222222"/>
          <w:sz w:val="19"/>
        </w:rPr>
        <w:t>(b) Such goods shall be imported only from a manufacturing firm/company in India. Where an Indian manufacturing firm/company does not itself sell the goods manufactured by it and distributes and sells them only through its Sole Agent, the specified goods may also be imported from such Sole Agent in India against payment in convertible foreign currency. For this purpose, a certificate from the manufacturing firm/company establishing that the seller is its designated Sole Agent shall be obtained. Together with the Letter of Credit documents, there shall be enclosed a Zero Integrated Goods and Services Tax (IGST Free) Tax Invoice issued by the concerned manufacturer or Sole Agent specifying the Letter of Undertaking (LUT/Bond No./Application Receipt No. (ARN).</w:t>
      </w:r>
    </w:p>
    <w:p>
      <w:pPr>
        <w:keepLines w:val="0"/>
        <w:widowControl/>
        <w:spacing w:after="104" w:line="257" w:lineRule="auto"/>
        <w:ind w:left="173" w:hanging="29"/>
      </w:pPr>
      <w:r>
        <w:rPr>
          <w:rFonts w:ascii="Noto Sans" w:hAnsi="Noto Sans" w:cs="Noto Sans Devanagari" w:eastAsia="Noto Sans Devanagari"/>
          <w:b w:val="0"/>
          <w:i w:val="0"/>
          <w:color w:val="222222"/>
          <w:sz w:val="19"/>
        </w:rPr>
        <w:t>(c) Manufacturing industrial firms registered in Nepal, energy-based industries, construction contractors duly registered in Nepal, publishing houses publishing newspapers and periodicals, among others, may import the goods stated above. In addition, organised institutions such as schools, colleges, universities, hospitals and nursing homes (other than individual persons) may also be permitted to import Generator Sets (specified under Harmonized Code Nos. 85.01 and 85.02) solely for their own use and not for commercial purposes.</w:t>
      </w:r>
    </w:p>
    <w:p>
      <w:pPr>
        <w:keepLines w:val="0"/>
        <w:widowControl/>
        <w:spacing w:after="104" w:line="257" w:lineRule="auto"/>
        <w:ind w:left="173" w:hanging="29"/>
      </w:pPr>
      <w:r>
        <w:rPr>
          <w:rFonts w:ascii="Noto Sans" w:hAnsi="Noto Sans" w:cs="Noto Sans Devanagari" w:eastAsia="Noto Sans Devanagari"/>
          <w:b w:val="0"/>
          <w:i w:val="0"/>
          <w:color w:val="222222"/>
          <w:sz w:val="19"/>
        </w:rPr>
        <w:t>(d) When making payments under Letters of Credit opened pursuant to the provision permitting the above goods to be imported from India against payment in convertible foreign currency, freight and insurance charges shall be paid only in Indian Rupees.</w:t>
      </w:r>
    </w:p>
    <w:p>
      <w:pPr>
        <w:keepNext/>
        <w:spacing w:before="160" w:after="80"/>
        <w:pBdr>
          <w:bottom w:val="single" w:sz="12" w:space="2" w:color="17365D"/>
        </w:pBdr>
      </w:pPr>
      <w:r>
        <w:rPr>
          <w:rFonts w:ascii="Noto Sans" w:hAnsi="Noto Sans" w:cs="Noto Sans Devanagari" w:eastAsia="Noto Sans Devanagari"/>
          <w:b/>
          <w:i w:val="0"/>
          <w:color w:val="17365D"/>
          <w:sz w:val="22"/>
        </w:rPr>
        <w:t>१.६.३ प्रत्येक प्रतीतपत्रमा अनिवार्य रूपमा निम्न व्यहोरा उल्लेख गर्नु पर्नेछ</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ind w:left="173" w:hanging="29"/>
      </w:pPr>
      <w:r>
        <w:rPr>
          <w:rFonts w:ascii="Noto Sans" w:hAnsi="Noto Sans" w:cs="Noto Sans Devanagari" w:eastAsia="Noto Sans Devanagari"/>
          <w:b w:val="0"/>
          <w:i w:val="0"/>
          <w:sz w:val="20"/>
        </w:rPr>
        <w:t>(क) प्रत्येक प्रतीतपत्र अन्तर्गत शून्य एकीकृत वस्तु तथा सेवा कर लागेको (Zero Integrated Goods and Services Tax-IGST Free) Tax invoice संलग्न भएको हुनुपर्ने छ । साथै, सो Tax Invoice मा LUT/Bond No./ARN अनिवार्य रुपले उल्लेख भएको हुनु पर्नेछ । तर, निर्यातकर्ता भारतको विशेष आर्थिक क्षेत्र (Special Economic Zone) भित्रको निकाय हो भने त्यस्तो निर्यातको हकमा माथि उल्लिखित कागजात आवश्यक पर्ने छैन । तर, त्यस्तो निर्यात विशेष आर्थिक क्षेत्र (Special Economic Zone) बाट नै भएको व्यहोरा सम्बन्धित भारतीय भन्सार वा भारतीय सरकारी निकायबाट प्रमाणित भई आएको हुनु पर्नेछ ।</w:t>
      </w:r>
    </w:p>
    <w:p>
      <w:pPr>
        <w:keepLines w:val="0"/>
        <w:widowControl/>
        <w:spacing w:after="84" w:line="264" w:lineRule="auto"/>
        <w:ind w:left="173" w:hanging="29"/>
      </w:pPr>
      <w:r>
        <w:rPr>
          <w:rFonts w:ascii="Noto Sans" w:hAnsi="Noto Sans" w:cs="Noto Sans Devanagari" w:eastAsia="Noto Sans Devanagari"/>
          <w:b w:val="0"/>
          <w:i w:val="0"/>
          <w:sz w:val="20"/>
        </w:rPr>
        <w:t>(ख) यस्तो प्रतीतपत्र अन्तर्गत नियमानुसार जारी गरिने वि.वि.नि.फा.नं. ४ मा अन्य व्यहोराको अतिरिक्त माथि दफा १.६.३ को खण्ड (क) मा व्यवस्था भए बमोजिमको कागजातमा उल्लिखित Tax invoice नम्बर र मिति अनिवार्य रूपले उल्लेख गर्नु पर्नेछ ।</w:t>
      </w:r>
    </w:p>
    <w:p>
      <w:pPr>
        <w:keepLines w:val="0"/>
        <w:widowControl/>
        <w:spacing w:after="84" w:line="264" w:lineRule="auto"/>
        <w:ind w:left="173" w:hanging="29"/>
      </w:pPr>
      <w:r>
        <w:rPr>
          <w:rFonts w:ascii="Noto Sans" w:hAnsi="Noto Sans" w:cs="Noto Sans Devanagari" w:eastAsia="Noto Sans Devanagari"/>
          <w:b w:val="0"/>
          <w:i w:val="0"/>
          <w:sz w:val="20"/>
        </w:rPr>
        <w:t>(ग) नेपाल तयारी पोसाक उद्योग संघले सिफारिस गरेको आधारमा नेपालका तयारी पोसाक उद्योगहरूले परिवर्त्य विदेशी मुद्रा भुक्तानी हुनेगरी भारतबाट आयात गर्ने पावरलुम कपडा, यार्न डाईड कपडा (सुती रेयन आदि) र निटेड कपडाको हकमा समेत IGST Free Tax Invoice संलग्न गर्नु पर्नेछ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ind w:left="173" w:hanging="29"/>
      </w:pPr>
      <w:r>
        <w:rPr>
          <w:rFonts w:ascii="Noto Sans" w:hAnsi="Noto Sans" w:cs="Noto Sans Devanagari" w:eastAsia="Noto Sans Devanagari"/>
          <w:b w:val="0"/>
          <w:i w:val="0"/>
          <w:color w:val="222222"/>
          <w:sz w:val="19"/>
        </w:rPr>
        <w:t>(a) Under every Letter of Credit, a Zero Integrated Goods and Services Tax (IGST Free) Tax Invoice shall be enclosed. The Tax Invoice shall also mandatorily state the LUT/Bond No./ARN. Provided that, where the exporter is an entity located within a Special Economic Zone in India, the above document shall not be required for such export. However, it shall have been certified by the concerned Indian Customs authority or Indian government authority that such export was made from the Special Economic Zone itself.</w:t>
      </w:r>
    </w:p>
    <w:p>
      <w:pPr>
        <w:keepLines w:val="0"/>
        <w:widowControl/>
        <w:spacing w:after="104" w:line="257" w:lineRule="auto"/>
        <w:ind w:left="173" w:hanging="29"/>
      </w:pPr>
      <w:r>
        <w:rPr>
          <w:rFonts w:ascii="Noto Sans" w:hAnsi="Noto Sans" w:cs="Noto Sans Devanagari" w:eastAsia="Noto Sans Devanagari"/>
          <w:b w:val="0"/>
          <w:i w:val="0"/>
          <w:color w:val="222222"/>
          <w:sz w:val="19"/>
        </w:rPr>
        <w:t>(b) In F.E. Control Form No. 4 issued in accordance with the rules under such Letter of Credit, in addition to other particulars, the Tax Invoice number and date stated in the document required under paragraph (a) of Clause 1.6.3 above shall mandatorily be stated.</w:t>
      </w:r>
    </w:p>
    <w:p>
      <w:pPr>
        <w:keepLines w:val="0"/>
        <w:widowControl/>
        <w:spacing w:after="104" w:line="257" w:lineRule="auto"/>
        <w:ind w:left="173" w:hanging="29"/>
      </w:pPr>
      <w:r>
        <w:rPr>
          <w:rFonts w:ascii="Noto Sans" w:hAnsi="Noto Sans" w:cs="Noto Sans Devanagari" w:eastAsia="Noto Sans Devanagari"/>
          <w:b w:val="0"/>
          <w:i w:val="0"/>
          <w:color w:val="222222"/>
          <w:sz w:val="19"/>
        </w:rPr>
        <w:t>(c) In the case of powerloom fabric, yarn-dyed fabric (cotton, rayon, etc.) and knitted fabric imported from India by Nepalese readymade garment industries against payment in convertible foreign currency on the basis of a recommendation of the Garment Association-Nepal, an IGST Free Tax Invoice shall also be enclosed.</w:t>
      </w:r>
    </w:p>
    <w:p>
      <w:pPr>
        <w:keepNext/>
        <w:spacing w:before="160" w:after="80"/>
        <w:pBdr>
          <w:bottom w:val="single" w:sz="12" w:space="2" w:color="17365D"/>
        </w:pBdr>
      </w:pPr>
      <w:r>
        <w:rPr>
          <w:rFonts w:ascii="Noto Sans" w:hAnsi="Noto Sans" w:cs="Noto Sans Devanagari" w:eastAsia="Noto Sans Devanagari"/>
          <w:b/>
          <w:i w:val="0"/>
          <w:color w:val="17365D"/>
          <w:sz w:val="22"/>
        </w:rPr>
        <w:t>१.६.४ आयातको लागि संलग्न हुनुपर्ने कागजातहरू</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ind w:left="173" w:hanging="29"/>
      </w:pPr>
      <w:r>
        <w:rPr>
          <w:rFonts w:ascii="Noto Sans" w:hAnsi="Noto Sans" w:cs="Noto Sans Devanagari" w:eastAsia="Noto Sans Devanagari"/>
          <w:b w:val="0"/>
          <w:i w:val="0"/>
          <w:sz w:val="20"/>
        </w:rPr>
        <w:t>(क) भारतीय उत्पादनकर्ताको प्रोफर्मा इन्भ्वाइस (Proforma Invoice) वा सम्झौता ।</w:t>
      </w:r>
    </w:p>
    <w:p>
      <w:pPr>
        <w:keepLines w:val="0"/>
        <w:widowControl/>
        <w:spacing w:after="84" w:line="264" w:lineRule="auto"/>
        <w:ind w:left="173" w:hanging="29"/>
      </w:pPr>
      <w:r>
        <w:rPr>
          <w:rFonts w:ascii="Noto Sans" w:hAnsi="Noto Sans" w:cs="Noto Sans Devanagari" w:eastAsia="Noto Sans Devanagari"/>
          <w:b w:val="0"/>
          <w:i w:val="0"/>
          <w:sz w:val="20"/>
        </w:rPr>
        <w:t>(ख) नेपाली आयातकर्ताको फर्म वा कम्पनी दर्ता प्रमाणपत्र ।</w:t>
      </w:r>
    </w:p>
    <w:p>
      <w:pPr>
        <w:keepLines w:val="0"/>
        <w:widowControl/>
        <w:spacing w:after="84" w:line="264" w:lineRule="auto"/>
        <w:ind w:left="173" w:hanging="29"/>
      </w:pPr>
      <w:r>
        <w:rPr>
          <w:rFonts w:ascii="Noto Sans" w:hAnsi="Noto Sans" w:cs="Noto Sans Devanagari" w:eastAsia="Noto Sans Devanagari"/>
          <w:b w:val="0"/>
          <w:i w:val="0"/>
          <w:sz w:val="20"/>
        </w:rPr>
        <w:t>(ग) आयकर दर्ता प्रमाणपत्र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ind w:left="173" w:hanging="29"/>
      </w:pPr>
      <w:r>
        <w:rPr>
          <w:rFonts w:ascii="Noto Sans" w:hAnsi="Noto Sans" w:cs="Noto Sans Devanagari" w:eastAsia="Noto Sans Devanagari"/>
          <w:b w:val="0"/>
          <w:i w:val="0"/>
          <w:color w:val="222222"/>
          <w:sz w:val="19"/>
        </w:rPr>
        <w:t>(a) Proforma Invoice or agreement of the Indian manufacturer;</w:t>
      </w:r>
    </w:p>
    <w:p>
      <w:pPr>
        <w:keepLines w:val="0"/>
        <w:widowControl/>
        <w:spacing w:after="104" w:line="257" w:lineRule="auto"/>
        <w:ind w:left="173" w:hanging="29"/>
      </w:pPr>
      <w:r>
        <w:rPr>
          <w:rFonts w:ascii="Noto Sans" w:hAnsi="Noto Sans" w:cs="Noto Sans Devanagari" w:eastAsia="Noto Sans Devanagari"/>
          <w:b w:val="0"/>
          <w:i w:val="0"/>
          <w:color w:val="222222"/>
          <w:sz w:val="19"/>
        </w:rPr>
        <w:t>(b) Firm or company registration certificate of the Nepalese importer; and</w:t>
      </w:r>
    </w:p>
    <w:p>
      <w:pPr>
        <w:keepLines w:val="0"/>
        <w:widowControl/>
        <w:spacing w:after="104" w:line="257" w:lineRule="auto"/>
        <w:ind w:left="173" w:hanging="29"/>
      </w:pPr>
      <w:r>
        <w:rPr>
          <w:rFonts w:ascii="Noto Sans" w:hAnsi="Noto Sans" w:cs="Noto Sans Devanagari" w:eastAsia="Noto Sans Devanagari"/>
          <w:b w:val="0"/>
          <w:i w:val="0"/>
          <w:color w:val="222222"/>
          <w:sz w:val="19"/>
        </w:rPr>
        <w:t>(c) Income-tax registration certificate.</w:t>
      </w:r>
    </w:p>
    <w:p>
      <w:pPr>
        <w:keepNext/>
        <w:spacing w:before="160" w:after="80"/>
        <w:pBdr>
          <w:bottom w:val="single" w:sz="12" w:space="2" w:color="17365D"/>
        </w:pBdr>
      </w:pPr>
      <w:r>
        <w:rPr>
          <w:rFonts w:ascii="Noto Sans" w:hAnsi="Noto Sans" w:cs="Noto Sans Devanagari" w:eastAsia="Noto Sans Devanagari"/>
          <w:b/>
          <w:i w:val="0"/>
          <w:color w:val="17365D"/>
          <w:sz w:val="22"/>
        </w:rPr>
        <w:t>१.६.५ अनुसूची १.१७ अन्तर्गतको क्र.सं. ४६, ४७, ४८ र ४९ अन्तर्गत पर्ने वस्तुहरू आयात गर्दा थप प्रक्रिया</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ind w:left="173" w:hanging="29"/>
      </w:pPr>
      <w:r>
        <w:rPr>
          <w:rFonts w:ascii="Noto Sans" w:hAnsi="Noto Sans" w:cs="Noto Sans Devanagari" w:eastAsia="Noto Sans Devanagari"/>
          <w:b w:val="0"/>
          <w:i w:val="0"/>
          <w:sz w:val="20"/>
        </w:rPr>
        <w:t>(क) ठूला कपडा उद्योगहरूलाई आवश्यक हुने धागोहरूको हकमा नेपाल उद्योग वाणिज्य महासंघको सिफारिसमा नेपाल सरकार, उद्योग विभागले स्वीकृति प्रदान गरे बमोजिम प्रतीतपत्र खोली आयात गर्नुपर्ने छ ।</w:t>
      </w:r>
    </w:p>
    <w:p>
      <w:pPr>
        <w:keepLines w:val="0"/>
        <w:widowControl/>
        <w:spacing w:after="84" w:line="264" w:lineRule="auto"/>
        <w:ind w:left="173" w:hanging="29"/>
      </w:pPr>
      <w:r>
        <w:rPr>
          <w:rFonts w:ascii="Noto Sans" w:hAnsi="Noto Sans" w:cs="Noto Sans Devanagari" w:eastAsia="Noto Sans Devanagari"/>
          <w:b w:val="0"/>
          <w:i w:val="0"/>
          <w:sz w:val="20"/>
        </w:rPr>
        <w:t>(ख) भारतको उत्पादनकर्ता फर्म/कम्पनीबाट मात्र आयात गर्नुपर्ने छ ।</w:t>
      </w:r>
    </w:p>
    <w:p>
      <w:pPr>
        <w:keepLines w:val="0"/>
        <w:widowControl/>
        <w:spacing w:after="84" w:line="264" w:lineRule="auto"/>
        <w:ind w:left="173" w:hanging="29"/>
      </w:pPr>
      <w:r>
        <w:rPr>
          <w:rFonts w:ascii="Noto Sans" w:hAnsi="Noto Sans" w:cs="Noto Sans Devanagari" w:eastAsia="Noto Sans Devanagari"/>
          <w:b w:val="0"/>
          <w:i w:val="0"/>
          <w:sz w:val="20"/>
        </w:rPr>
        <w:t>(ग) नेपालमा दर्ता भएको कपडा उत्पादन गर्ने औद्योगिक फर्मले मात्र आयात गर्नु पर्नेछ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ind w:left="173" w:hanging="29"/>
      </w:pPr>
      <w:r>
        <w:rPr>
          <w:rFonts w:ascii="Noto Sans" w:hAnsi="Noto Sans" w:cs="Noto Sans Devanagari" w:eastAsia="Noto Sans Devanagari"/>
          <w:b w:val="0"/>
          <w:i w:val="0"/>
          <w:color w:val="222222"/>
          <w:sz w:val="19"/>
        </w:rPr>
        <w:t>(a) In the case of yarn required by large textile industries, the goods shall be imported by opening a Letter of Credit in accordance with the approval granted by the Department of Industry, Government of Nepal, on the recommendation of the Federation of Nepalese Chambers of Commerce and Industry.</w:t>
      </w:r>
    </w:p>
    <w:p>
      <w:pPr>
        <w:keepLines w:val="0"/>
        <w:widowControl/>
        <w:spacing w:after="104" w:line="257" w:lineRule="auto"/>
        <w:ind w:left="173" w:hanging="29"/>
      </w:pPr>
      <w:r>
        <w:rPr>
          <w:rFonts w:ascii="Noto Sans" w:hAnsi="Noto Sans" w:cs="Noto Sans Devanagari" w:eastAsia="Noto Sans Devanagari"/>
          <w:b w:val="0"/>
          <w:i w:val="0"/>
          <w:color w:val="222222"/>
          <w:sz w:val="19"/>
        </w:rPr>
        <w:t>(b) The goods shall be imported only from a manufacturing firm/company in India.</w:t>
      </w:r>
    </w:p>
    <w:p>
      <w:pPr>
        <w:keepLines w:val="0"/>
        <w:widowControl/>
        <w:spacing w:after="104" w:line="257" w:lineRule="auto"/>
        <w:ind w:left="173" w:hanging="29"/>
      </w:pPr>
      <w:r>
        <w:rPr>
          <w:rFonts w:ascii="Noto Sans" w:hAnsi="Noto Sans" w:cs="Noto Sans Devanagari" w:eastAsia="Noto Sans Devanagari"/>
          <w:b w:val="0"/>
          <w:i w:val="0"/>
          <w:color w:val="222222"/>
          <w:sz w:val="19"/>
        </w:rPr>
        <w:t>(c) Only an industrial firm registered in Nepal for textile production shall import such goods.</w:t>
      </w:r>
    </w:p>
    <w:p>
      <w:pPr>
        <w:keepNext/>
        <w:spacing w:before="160" w:after="80"/>
        <w:pBdr>
          <w:bottom w:val="single" w:sz="12" w:space="2" w:color="17365D"/>
        </w:pBdr>
      </w:pPr>
      <w:r>
        <w:rPr>
          <w:rFonts w:ascii="Noto Sans" w:hAnsi="Noto Sans" w:cs="Noto Sans Devanagari" w:eastAsia="Noto Sans Devanagari"/>
          <w:b/>
          <w:i w:val="0"/>
          <w:color w:val="17365D"/>
          <w:sz w:val="22"/>
        </w:rPr>
        <w:t>१.६.६ अनुसूची १.१७ को क्र.सं. ६५ अन्तर्गतको माइल्ड स्टिल बीलेट आयात गर्दा पुर्‍याउनुपर्ने थप प्रक्रिया</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pPr>
      <w:r>
        <w:rPr>
          <w:rFonts w:ascii="Noto Sans" w:hAnsi="Noto Sans" w:cs="Noto Sans Devanagari" w:eastAsia="Noto Sans Devanagari"/>
          <w:b w:val="0"/>
          <w:i w:val="0"/>
          <w:sz w:val="20"/>
        </w:rPr>
        <w:t>भारतबाट परिवर्त्य विदेशी मुद्रामा भुक्तानी हुने गरी फलामे छड उत्पादन गर्ने उद्योगहरूले एम.एस. बीलेट आयात गरेकोमा त्यस्ता उद्योगहरूले Original Document पेश नभए तापनि Copy Document को आधारमा वि.वि.नि.फा.नं. ४ जारी गर्न अनुरोध गरेमा निम्न शर्त अन्तर्गत रही वि.वि.नि.फा.नं. ४ जारी गर्न सकिने छ ।</w:t>
      </w:r>
    </w:p>
    <w:p>
      <w:pPr>
        <w:keepLines w:val="0"/>
        <w:widowControl/>
        <w:spacing w:after="84" w:line="264" w:lineRule="auto"/>
        <w:ind w:left="173" w:hanging="29"/>
      </w:pPr>
      <w:r>
        <w:rPr>
          <w:rFonts w:ascii="Noto Sans" w:hAnsi="Noto Sans" w:cs="Noto Sans Devanagari" w:eastAsia="Noto Sans Devanagari"/>
          <w:b w:val="0"/>
          <w:i w:val="0"/>
          <w:sz w:val="20"/>
        </w:rPr>
        <w:t>(क) आयात हुने मालसामान वस्तुको मूल्य बराबरको ग्यारेन्टी लिनुपर्ने तर आयात प्रतीतपत्रको Document अनुसारको सम्पूर्ण रकम भुक्तानी गर्नेको हकमा ग्यारेन्टी लिनु नपर्ने ।</w:t>
      </w:r>
    </w:p>
    <w:p>
      <w:pPr>
        <w:keepLines w:val="0"/>
        <w:widowControl/>
        <w:spacing w:after="84" w:line="264" w:lineRule="auto"/>
        <w:ind w:left="173" w:hanging="29"/>
      </w:pPr>
      <w:r>
        <w:rPr>
          <w:rFonts w:ascii="Noto Sans" w:hAnsi="Noto Sans" w:cs="Noto Sans Devanagari" w:eastAsia="Noto Sans Devanagari"/>
          <w:b w:val="0"/>
          <w:i w:val="0"/>
          <w:sz w:val="20"/>
        </w:rPr>
        <w:t>(ख) Copy Document को आधारमा वि.वि.नि.फा.नं.४ जारी भएको मितिले ६० दिनभित्र Original Document पेश भई सक्नु पर्ने, अन्यथा सोही आयातकर्तालाई पुनः Copy Document को आधारमा वि.वि.नि.फा.नं.४ जारी गर्न नमिल्ने । साथै, यस्तो म्याद भित्र Original Document पेश नभएका प्रतीतपत्रहरूको विवरण सो म्याद समाप्त भएको ७ दिनभित्र यस विभागमा पेश गर्नु पर्ने । यस प्रयोजनको लागि प्रतीतपत्र नम्बर र चलान भई आउने सामानहरूको परिमाण स्पष्ट भएको Consignment Note/Carrier Note को Fax Copy लाई पनि Copy Document को रूपमा लिन सकिने ।</w:t>
      </w:r>
    </w:p>
    <w:p>
      <w:pPr>
        <w:keepLines w:val="0"/>
        <w:widowControl/>
        <w:spacing w:after="84" w:line="264" w:lineRule="auto"/>
        <w:ind w:left="173" w:hanging="29"/>
      </w:pPr>
      <w:r>
        <w:rPr>
          <w:rFonts w:ascii="Noto Sans" w:hAnsi="Noto Sans" w:cs="Noto Sans Devanagari" w:eastAsia="Noto Sans Devanagari"/>
          <w:b w:val="0"/>
          <w:i w:val="0"/>
          <w:sz w:val="20"/>
        </w:rPr>
        <w:t>(ग) Original Document प्राप्त भएपछि Copy Document सँग Verify गर्नुपर्ने । यदि, फरक भएको पाइएमा त्यस्ता प्रतीतपत्रहरूको विवरण यस बैंकमा पेश गर्नुपर्ने र यस विभागबाट Clearance प्राप्त भएपछि मात्र त्यस्ता आयातसँग सम्बन्धित ग्यारेन्टी फुकुवा गर्न पाइने ।</w:t>
      </w:r>
    </w:p>
    <w:p>
      <w:pPr>
        <w:keepLines w:val="0"/>
        <w:widowControl/>
        <w:spacing w:after="84" w:line="264" w:lineRule="auto"/>
        <w:ind w:left="173" w:hanging="29"/>
      </w:pPr>
      <w:r>
        <w:rPr>
          <w:rFonts w:ascii="Noto Sans" w:hAnsi="Noto Sans" w:cs="Noto Sans Devanagari" w:eastAsia="Noto Sans Devanagari"/>
          <w:b w:val="0"/>
          <w:i w:val="0"/>
          <w:sz w:val="20"/>
        </w:rPr>
        <w:t>(घ) माथि उल्लिखित दफा १.६.३ मा उल्लिखित सबै व्यवस्थाहरू यथावत् रहनेछन्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pPr>
      <w:r>
        <w:rPr>
          <w:rFonts w:ascii="Noto Sans" w:hAnsi="Noto Sans" w:cs="Noto Sans Devanagari" w:eastAsia="Noto Sans Devanagari"/>
          <w:b w:val="0"/>
          <w:i w:val="0"/>
          <w:color w:val="222222"/>
          <w:sz w:val="19"/>
        </w:rPr>
        <w:t>Where industries manufacturing iron rods import M.S. Billet from India against payment in convertible foreign currency and request issuance of F.E. Control Form No. 4 on the basis of Copy Documents even though the Original Documents have not been submitted, F.E. Control Form No. 4 may be issued subject to the following conditions:</w:t>
      </w:r>
    </w:p>
    <w:p>
      <w:pPr>
        <w:keepLines w:val="0"/>
        <w:widowControl/>
        <w:spacing w:after="104" w:line="257" w:lineRule="auto"/>
        <w:ind w:left="173" w:hanging="29"/>
      </w:pPr>
      <w:r>
        <w:rPr>
          <w:rFonts w:ascii="Noto Sans" w:hAnsi="Noto Sans" w:cs="Noto Sans Devanagari" w:eastAsia="Noto Sans Devanagari"/>
          <w:b w:val="0"/>
          <w:i w:val="0"/>
          <w:color w:val="222222"/>
          <w:sz w:val="19"/>
        </w:rPr>
        <w:t>(a) A guarantee equal to the value of the goods to be imported shall be obtained; provided that no guarantee shall be required where the entire amount according to the Documents under the import Letter of Credit is to be paid.</w:t>
      </w:r>
    </w:p>
    <w:p>
      <w:pPr>
        <w:keepLines w:val="0"/>
        <w:widowControl/>
        <w:spacing w:after="104" w:line="257" w:lineRule="auto"/>
        <w:ind w:left="173" w:hanging="29"/>
      </w:pPr>
      <w:r>
        <w:rPr>
          <w:rFonts w:ascii="Noto Sans" w:hAnsi="Noto Sans" w:cs="Noto Sans Devanagari" w:eastAsia="Noto Sans Devanagari"/>
          <w:b w:val="0"/>
          <w:i w:val="0"/>
          <w:color w:val="222222"/>
          <w:sz w:val="19"/>
        </w:rPr>
        <w:t>(b) The Original Documents shall be submitted within 60 days from the date on which F.E. Control Form No. 4 is issued on the basis of Copy Documents; otherwise, F.E. Control Form No. 4 shall not again be issued to the same importer on the basis of Copy Documents. In addition, particulars of Letters of Credit for which Original Documents have not been submitted within such period shall be submitted to this Department within seven days after expiry of that period. For this purpose, a Fax Copy of the Consignment Note/Carrier Note clearly stating the Letter of Credit number and the quantity of the goods being dispatched may also be treated as a Copy Document.</w:t>
      </w:r>
    </w:p>
    <w:p>
      <w:pPr>
        <w:keepLines w:val="0"/>
        <w:widowControl/>
        <w:spacing w:after="104" w:line="257" w:lineRule="auto"/>
        <w:ind w:left="173" w:hanging="29"/>
      </w:pPr>
      <w:r>
        <w:rPr>
          <w:rFonts w:ascii="Noto Sans" w:hAnsi="Noto Sans" w:cs="Noto Sans Devanagari" w:eastAsia="Noto Sans Devanagari"/>
          <w:b w:val="0"/>
          <w:i w:val="0"/>
          <w:color w:val="222222"/>
          <w:sz w:val="19"/>
        </w:rPr>
        <w:t>(c) Upon receipt of the Original Documents, they shall be verified against the Copy Documents. If any difference is found, particulars of such Letters of Credit shall be submitted to this Bank, and the guarantee relating to such import may be released only after Clearance is obtained from this Department.</w:t>
      </w:r>
    </w:p>
    <w:p>
      <w:pPr>
        <w:keepLines w:val="0"/>
        <w:widowControl/>
        <w:spacing w:after="104" w:line="257" w:lineRule="auto"/>
        <w:ind w:left="173" w:hanging="29"/>
      </w:pPr>
      <w:r>
        <w:rPr>
          <w:rFonts w:ascii="Noto Sans" w:hAnsi="Noto Sans" w:cs="Noto Sans Devanagari" w:eastAsia="Noto Sans Devanagari"/>
          <w:b w:val="0"/>
          <w:i w:val="0"/>
          <w:color w:val="222222"/>
          <w:sz w:val="19"/>
        </w:rPr>
        <w:t>(d) All provisions stated above in Clause 1.6.3 shall remain unchanged.</w:t>
      </w:r>
    </w:p>
    <w:p>
      <w:pPr>
        <w:keepNext/>
        <w:spacing w:before="160" w:after="80"/>
        <w:pBdr>
          <w:bottom w:val="single" w:sz="12" w:space="2" w:color="17365D"/>
        </w:pBdr>
      </w:pPr>
      <w:r>
        <w:rPr>
          <w:rFonts w:ascii="Noto Sans" w:hAnsi="Noto Sans" w:cs="Noto Sans Devanagari" w:eastAsia="Noto Sans Devanagari"/>
          <w:b/>
          <w:i w:val="0"/>
          <w:color w:val="17365D"/>
          <w:sz w:val="22"/>
        </w:rPr>
        <w:t>१.६.७ अनुसूची १.१७ को सि.नं. ९१ अन्तर्गतको कपडा आयात गर्दा पुर्‍याउनु पर्ने थप प्रक्रिया</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ind w:left="173" w:hanging="29"/>
      </w:pPr>
      <w:r>
        <w:rPr>
          <w:rFonts w:ascii="Noto Sans" w:hAnsi="Noto Sans" w:cs="Noto Sans Devanagari" w:eastAsia="Noto Sans Devanagari"/>
          <w:b w:val="0"/>
          <w:i w:val="0"/>
          <w:sz w:val="20"/>
        </w:rPr>
        <w:t>(क) कच्चा पदार्थको रूपमा प्रयोग गरिने कपडा आयात गर्नको लागि प्रतीतपत्र खोल्न नेपाल तयारी पोसाक उद्योग संघको सिफारिस अनिवार्य रूपमा हुनुपर्ने ।</w:t>
      </w:r>
    </w:p>
    <w:p>
      <w:pPr>
        <w:keepLines w:val="0"/>
        <w:widowControl/>
        <w:spacing w:after="84" w:line="264" w:lineRule="auto"/>
        <w:ind w:left="173" w:hanging="29"/>
      </w:pPr>
      <w:r>
        <w:rPr>
          <w:rFonts w:ascii="Noto Sans" w:hAnsi="Noto Sans" w:cs="Noto Sans Devanagari" w:eastAsia="Noto Sans Devanagari"/>
          <w:b w:val="0"/>
          <w:i w:val="0"/>
          <w:sz w:val="20"/>
        </w:rPr>
        <w:t>(ख) भारतमा विधिवत् दर्ता भएको निर्यात गर्ने फर्म/कम्पनी मार्फत् पनि उपर्युक्त कपडा आयात गर्न सकिनेछ । तर, निर्यात गर्ने फर्म कम्पनीलाई भारतको The Director General of Foreign Trade ले प्रदान गरेको कोड नम्बर सम्बन्धी कागजात अनिवार्य रूपमा सम्बन्धित बैंकमा पेश हुनुपर्ने छ ।</w:t>
      </w:r>
    </w:p>
    <w:p>
      <w:pPr>
        <w:keepLines w:val="0"/>
        <w:widowControl/>
        <w:spacing w:after="84" w:line="264" w:lineRule="auto"/>
        <w:ind w:left="173" w:hanging="29"/>
      </w:pPr>
      <w:r>
        <w:rPr>
          <w:rFonts w:ascii="Noto Sans" w:hAnsi="Noto Sans" w:cs="Noto Sans Devanagari" w:eastAsia="Noto Sans Devanagari"/>
          <w:b w:val="0"/>
          <w:i w:val="0"/>
          <w:sz w:val="20"/>
        </w:rPr>
        <w:t>(ग) परिवर्त्य विदेशी मुद्रा आर्जन हुने मूल प्रतीतपत्र रकम मध्ये ५० (पचास) प्रतिशत रकम ननाघ्ने गरी Back to Back L/C खोली भारतबाट कच्चा पदार्थ कपडा आयात गर्न सक्नेछ ।</w:t>
      </w:r>
    </w:p>
    <w:p>
      <w:pPr>
        <w:keepLines w:val="0"/>
        <w:widowControl/>
        <w:spacing w:after="84" w:line="264" w:lineRule="auto"/>
        <w:ind w:left="173" w:hanging="29"/>
      </w:pPr>
      <w:r>
        <w:rPr>
          <w:rFonts w:ascii="Noto Sans" w:hAnsi="Noto Sans" w:cs="Noto Sans Devanagari" w:eastAsia="Noto Sans Devanagari"/>
          <w:b w:val="0"/>
          <w:i w:val="0"/>
          <w:sz w:val="20"/>
        </w:rPr>
        <w:t>(घ) यसरी आयात गर्ने कच्चा पदार्थ कपडाको भुक्तानी उक्त कपडाबाट तयारी पोसाक बनाई निर्यात गरेपछि प्राप्त हुने भुक्तानीबाट मात्र गर्नु पर्नेछ ।</w:t>
      </w:r>
    </w:p>
    <w:p>
      <w:pPr>
        <w:keepLines w:val="0"/>
        <w:widowControl/>
        <w:spacing w:after="84" w:line="264" w:lineRule="auto"/>
        <w:ind w:left="173" w:hanging="29"/>
      </w:pPr>
      <w:r>
        <w:rPr>
          <w:rFonts w:ascii="Noto Sans" w:hAnsi="Noto Sans" w:cs="Noto Sans Devanagari" w:eastAsia="Noto Sans Devanagari"/>
          <w:b w:val="0"/>
          <w:i w:val="0"/>
          <w:sz w:val="20"/>
        </w:rPr>
        <w:t>(ङ) इरिभोकेवल एल.सी. (Irrevocable L/C) अन्तर्गत मात्र यसप्रकारको Back to Back L/C खोल्न मिल्नेछ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ind w:left="173" w:hanging="29"/>
      </w:pPr>
      <w:r>
        <w:rPr>
          <w:rFonts w:ascii="Noto Sans" w:hAnsi="Noto Sans" w:cs="Noto Sans Devanagari" w:eastAsia="Noto Sans Devanagari"/>
          <w:b w:val="0"/>
          <w:i w:val="0"/>
          <w:color w:val="222222"/>
          <w:sz w:val="19"/>
        </w:rPr>
        <w:t>(a) A recommendation of the Garment Association-Nepal shall be mandatory for opening a Letter of Credit to import fabric to be used as raw material.</w:t>
      </w:r>
    </w:p>
    <w:p>
      <w:pPr>
        <w:keepLines w:val="0"/>
        <w:widowControl/>
        <w:spacing w:after="104" w:line="257" w:lineRule="auto"/>
        <w:ind w:left="173" w:hanging="29"/>
      </w:pPr>
      <w:r>
        <w:rPr>
          <w:rFonts w:ascii="Noto Sans" w:hAnsi="Noto Sans" w:cs="Noto Sans Devanagari" w:eastAsia="Noto Sans Devanagari"/>
          <w:b w:val="0"/>
          <w:i w:val="0"/>
          <w:color w:val="222222"/>
          <w:sz w:val="19"/>
        </w:rPr>
        <w:t>(b) The above fabric may also be imported through an exporting firm/company duly registered in India. However, a document relating to the code number provided to the exporting firm/company by The Director General of Foreign Trade of India shall mandatorily be submitted to the concerned bank.</w:t>
      </w:r>
    </w:p>
    <w:p>
      <w:pPr>
        <w:keepLines w:val="0"/>
        <w:widowControl/>
        <w:spacing w:after="104" w:line="257" w:lineRule="auto"/>
        <w:ind w:left="173" w:hanging="29"/>
      </w:pPr>
      <w:r>
        <w:rPr>
          <w:rFonts w:ascii="Noto Sans" w:hAnsi="Noto Sans" w:cs="Noto Sans Devanagari" w:eastAsia="Noto Sans Devanagari"/>
          <w:b w:val="0"/>
          <w:i w:val="0"/>
          <w:color w:val="222222"/>
          <w:sz w:val="19"/>
        </w:rPr>
        <w:t>(c) A Back to Back L/C may be opened to import raw-material fabric from India up to an amount not exceeding 50 (fifty) percent of the amount of the master Letter of Credit under which convertible foreign currency is to be earned.</w:t>
      </w:r>
    </w:p>
    <w:p>
      <w:pPr>
        <w:keepLines w:val="0"/>
        <w:widowControl/>
        <w:spacing w:after="104" w:line="257" w:lineRule="auto"/>
        <w:ind w:left="173" w:hanging="29"/>
      </w:pPr>
      <w:r>
        <w:rPr>
          <w:rFonts w:ascii="Noto Sans" w:hAnsi="Noto Sans" w:cs="Noto Sans Devanagari" w:eastAsia="Noto Sans Devanagari"/>
          <w:b w:val="0"/>
          <w:i w:val="0"/>
          <w:color w:val="222222"/>
          <w:sz w:val="19"/>
        </w:rPr>
        <w:t>(d) Payment for raw-material fabric imported in this manner shall be made only from the proceeds received after readymade garments produced from such fabric have been exported.</w:t>
      </w:r>
    </w:p>
    <w:p>
      <w:pPr>
        <w:keepLines w:val="0"/>
        <w:widowControl/>
        <w:spacing w:after="104" w:line="257" w:lineRule="auto"/>
        <w:ind w:left="173" w:hanging="29"/>
      </w:pPr>
      <w:r>
        <w:rPr>
          <w:rFonts w:ascii="Noto Sans" w:hAnsi="Noto Sans" w:cs="Noto Sans Devanagari" w:eastAsia="Noto Sans Devanagari"/>
          <w:b w:val="0"/>
          <w:i w:val="0"/>
          <w:color w:val="222222"/>
          <w:sz w:val="19"/>
        </w:rPr>
        <w:t>(e) Such Back to Back L/C may be opened only under an Irrevocable L/C.</w:t>
      </w:r>
    </w:p>
    <w:p>
      <w:pPr>
        <w:keepNext/>
        <w:spacing w:before="160" w:after="80"/>
        <w:pBdr>
          <w:bottom w:val="single" w:sz="12" w:space="2" w:color="17365D"/>
        </w:pBdr>
      </w:pPr>
      <w:r>
        <w:rPr>
          <w:rFonts w:ascii="Noto Sans" w:hAnsi="Noto Sans" w:cs="Noto Sans Devanagari" w:eastAsia="Noto Sans Devanagari"/>
          <w:b/>
          <w:i w:val="0"/>
          <w:color w:val="17365D"/>
          <w:sz w:val="22"/>
        </w:rPr>
        <w:t>१.६.८ अनुसूची १.१७ को क्र.सं. ६३ मा उल्लिखित M.S. Scrap को आयात</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pPr>
      <w:r>
        <w:rPr>
          <w:rFonts w:ascii="Noto Sans" w:hAnsi="Noto Sans" w:cs="Noto Sans Devanagari" w:eastAsia="Noto Sans Devanagari"/>
          <w:b w:val="0"/>
          <w:i w:val="0"/>
          <w:sz w:val="20"/>
        </w:rPr>
        <w:t>अनुसूची १.१७ को क्र.सं. ६३ मा उल्लिेखित M.S. Scrap को आयात गर्दा नेपाल सरकार, वातावरण, विज्ञान तथा प्रविधि मन्त्रालयको पूर्व स्वीकृति अनिवार्य रूपले लिनु पर्नेछ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pPr>
      <w:r>
        <w:rPr>
          <w:rFonts w:ascii="Noto Sans" w:hAnsi="Noto Sans" w:cs="Noto Sans Devanagari" w:eastAsia="Noto Sans Devanagari"/>
          <w:b w:val="0"/>
          <w:i w:val="0"/>
          <w:color w:val="222222"/>
          <w:sz w:val="19"/>
        </w:rPr>
        <w:t>When importing M.S. Scrap specified at Serial No. 63 of Schedule 1.17, prior approval of the Ministry of Environment, Science and Technology, Government of Nepal, shall mandatorily be obtained.</w:t>
      </w:r>
    </w:p>
    <w:p>
      <w:pPr>
        <w:keepNext/>
        <w:spacing w:before="160" w:after="80"/>
        <w:pBdr>
          <w:bottom w:val="single" w:sz="12" w:space="2" w:color="17365D"/>
        </w:pBdr>
      </w:pPr>
      <w:r>
        <w:rPr>
          <w:rFonts w:ascii="Noto Sans" w:hAnsi="Noto Sans" w:cs="Noto Sans Devanagari" w:eastAsia="Noto Sans Devanagari"/>
          <w:b/>
          <w:i w:val="0"/>
          <w:color w:val="17365D"/>
          <w:sz w:val="22"/>
        </w:rPr>
        <w:t>१.६.९ अनुसूची १.१७ को क्र.सं. १३५ मा रहेको LP Gas को हकमा</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pPr>
      <w:r>
        <w:rPr>
          <w:rFonts w:ascii="Noto Sans" w:hAnsi="Noto Sans" w:cs="Noto Sans Devanagari" w:eastAsia="Noto Sans Devanagari"/>
          <w:b w:val="0"/>
          <w:i w:val="0"/>
          <w:sz w:val="20"/>
        </w:rPr>
        <w:t>अनुसूची १.१७ को क्र.सं. १३५ मा रहेको LP Gas को हकमा नेपाल सरकारबाट LP Gas आयात र थोक बिक्री इजाजत प्रमाण–पत्र प्राप्त कम्पनीहरूले मात्र आयात गर्न पाउने छन्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pPr>
      <w:r>
        <w:rPr>
          <w:rFonts w:ascii="Noto Sans" w:hAnsi="Noto Sans" w:cs="Noto Sans Devanagari" w:eastAsia="Noto Sans Devanagari"/>
          <w:b w:val="0"/>
          <w:i w:val="0"/>
          <w:color w:val="222222"/>
          <w:sz w:val="19"/>
        </w:rPr>
        <w:t>In the case of LP Gas specified at Serial No. 135 of Schedule 1.17, only companies holding a licence certificate from the Government of Nepal for import and wholesale sale of LP Gas may import it.</w:t>
      </w:r>
    </w:p>
    <w:p>
      <w:pPr>
        <w:keepNext/>
        <w:spacing w:before="160" w:after="80"/>
        <w:pBdr>
          <w:bottom w:val="single" w:sz="12" w:space="2" w:color="17365D"/>
        </w:pBdr>
      </w:pPr>
      <w:r>
        <w:rPr>
          <w:rFonts w:ascii="Noto Sans" w:hAnsi="Noto Sans" w:cs="Noto Sans Devanagari" w:eastAsia="Noto Sans Devanagari"/>
          <w:b/>
          <w:i w:val="0"/>
          <w:color w:val="17365D"/>
          <w:sz w:val="22"/>
        </w:rPr>
        <w:t>१.६.१० आयातकर्ताले वि.वि.नि.फा.नं. ३ भर्नु पर्नेछ</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pPr>
      <w:r>
        <w:rPr>
          <w:rFonts w:ascii="Noto Sans" w:hAnsi="Noto Sans" w:cs="Noto Sans Devanagari" w:eastAsia="Noto Sans Devanagari"/>
          <w:b w:val="0"/>
          <w:i w:val="0"/>
          <w:sz w:val="20"/>
        </w:rPr>
        <w:t>आयातकर्ताले वि.वि.नि.फा.नं. ३ भर्नु पर्नेछ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pPr>
      <w:r>
        <w:rPr>
          <w:rFonts w:ascii="Noto Sans" w:hAnsi="Noto Sans" w:cs="Noto Sans Devanagari" w:eastAsia="Noto Sans Devanagari"/>
          <w:b w:val="0"/>
          <w:i w:val="0"/>
          <w:color w:val="222222"/>
          <w:sz w:val="19"/>
        </w:rPr>
        <w:t>The importer shall complete F.E. Control Form No. 3.</w:t>
      </w:r>
    </w:p>
    <w:p>
      <w:pPr>
        <w:keepNext/>
        <w:spacing w:before="180" w:after="80"/>
        <w:pBdr>
          <w:bottom w:val="single" w:sz="14" w:space="2" w:color="17365D"/>
        </w:pBdr>
      </w:pPr>
      <w:r>
        <w:rPr>
          <w:rFonts w:ascii="Noto Sans" w:hAnsi="Noto Sans" w:cs="Noto Sans Devanagari" w:eastAsia="Noto Sans Devanagari"/>
          <w:b/>
          <w:i w:val="0"/>
          <w:color w:val="17365D"/>
          <w:sz w:val="25"/>
        </w:rPr>
        <w:t>१.७ प्रतीतपत्र बिना ड्राफ्ट/टी.टी. को माध्यमबाट हुने वस्तु आयात सम्बन्धी व्यवस्था</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pPr>
      <w:r>
        <w:rPr>
          <w:rFonts w:ascii="Noto Sans" w:hAnsi="Noto Sans" w:cs="Noto Sans Devanagari" w:eastAsia="Noto Sans Devanagari"/>
          <w:b w:val="0"/>
          <w:i w:val="0"/>
          <w:sz w:val="20"/>
        </w:rPr>
        <w:t>भारत बाहेक तेस्रो मुलुकहरूबाट परिवर्त्य विदेशी मुद्रा भुक्तानी हुने गरी सामान आयात गर्दा सोको भुक्तानी ड्राफ्ट/टी.टी. बाट गर्ने सम्बन्धमा निम्न बमोजिम गर्नु पर्नेछ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pPr>
      <w:r>
        <w:rPr>
          <w:rFonts w:ascii="Noto Sans" w:hAnsi="Noto Sans" w:cs="Noto Sans Devanagari" w:eastAsia="Noto Sans Devanagari"/>
          <w:b w:val="0"/>
          <w:i w:val="0"/>
          <w:color w:val="222222"/>
          <w:sz w:val="19"/>
        </w:rPr>
        <w:t>The following provisions shall apply where goods are imported from third countries other than India against payment in convertible foreign currency and payment is made through Draft/T.T. without a Letter of Credit.</w:t>
      </w:r>
    </w:p>
    <w:p>
      <w:pPr>
        <w:keepNext/>
        <w:spacing w:before="160" w:after="80"/>
        <w:pBdr>
          <w:bottom w:val="single" w:sz="12" w:space="2" w:color="17365D"/>
        </w:pBdr>
      </w:pPr>
      <w:r>
        <w:rPr>
          <w:rFonts w:ascii="Noto Sans" w:hAnsi="Noto Sans" w:cs="Noto Sans Devanagari" w:eastAsia="Noto Sans Devanagari"/>
          <w:b/>
          <w:i w:val="0"/>
          <w:color w:val="17365D"/>
          <w:sz w:val="22"/>
        </w:rPr>
        <w:t>१.७.१ आयातकर्ता विधिवत रूपमा नेपाल सरकारको सम्बन्धित निकायमा दर्ता भएको हुनुपर्ने छ</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pPr>
      <w:r>
        <w:rPr>
          <w:rFonts w:ascii="Noto Sans" w:hAnsi="Noto Sans" w:cs="Noto Sans Devanagari" w:eastAsia="Noto Sans Devanagari"/>
          <w:b w:val="0"/>
          <w:i w:val="0"/>
          <w:sz w:val="20"/>
        </w:rPr>
        <w:t>आयातकर्ता विधिवत रूपमा नेपाल सरकारको सम्बन्धित निकायमा दर्ता भएको हुनुपर्ने छ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pPr>
      <w:r>
        <w:rPr>
          <w:rFonts w:ascii="Noto Sans" w:hAnsi="Noto Sans" w:cs="Noto Sans Devanagari" w:eastAsia="Noto Sans Devanagari"/>
          <w:b w:val="0"/>
          <w:i w:val="0"/>
          <w:color w:val="222222"/>
          <w:sz w:val="19"/>
        </w:rPr>
        <w:t>The importer shall be duly registered with the concerned authority of the Government of Nepal.</w:t>
      </w:r>
    </w:p>
    <w:p>
      <w:pPr>
        <w:keepNext/>
        <w:spacing w:before="160" w:after="80"/>
        <w:pBdr>
          <w:bottom w:val="single" w:sz="12" w:space="2" w:color="17365D"/>
        </w:pBdr>
      </w:pPr>
      <w:r>
        <w:rPr>
          <w:rFonts w:ascii="Noto Sans" w:hAnsi="Noto Sans" w:cs="Noto Sans Devanagari" w:eastAsia="Noto Sans Devanagari"/>
          <w:b/>
          <w:i w:val="0"/>
          <w:color w:val="17365D"/>
          <w:sz w:val="22"/>
        </w:rPr>
        <w:t>१.७.२ नवीकरण गर्नुपर्ने भए नवीकरण समेत भएको आयकर दर्ता प्रमाणपत्र संलग्न हुनुपर्ने छ</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pPr>
      <w:r>
        <w:rPr>
          <w:rFonts w:ascii="Noto Sans" w:hAnsi="Noto Sans" w:cs="Noto Sans Devanagari" w:eastAsia="Noto Sans Devanagari"/>
          <w:b w:val="0"/>
          <w:i w:val="0"/>
          <w:sz w:val="20"/>
        </w:rPr>
        <w:t>नवीकरण गर्नुपर्ने भए नवीकरण समेत भएको आयकर दर्ता प्रमाणपत्र संलग्न हुनुपर्ने छ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pPr>
      <w:r>
        <w:rPr>
          <w:rFonts w:ascii="Noto Sans" w:hAnsi="Noto Sans" w:cs="Noto Sans Devanagari" w:eastAsia="Noto Sans Devanagari"/>
          <w:b w:val="0"/>
          <w:i w:val="0"/>
          <w:color w:val="222222"/>
          <w:sz w:val="19"/>
        </w:rPr>
        <w:t>Where renewal is required, the income-tax registration certificate, duly renewed, shall be enclosed.</w:t>
      </w:r>
    </w:p>
    <w:p>
      <w:pPr>
        <w:keepNext/>
        <w:spacing w:before="160" w:after="80"/>
        <w:pBdr>
          <w:bottom w:val="single" w:sz="12" w:space="2" w:color="17365D"/>
        </w:pBdr>
      </w:pPr>
      <w:r>
        <w:rPr>
          <w:rFonts w:ascii="Noto Sans" w:hAnsi="Noto Sans" w:cs="Noto Sans Devanagari" w:eastAsia="Noto Sans Devanagari"/>
          <w:b/>
          <w:i w:val="0"/>
          <w:color w:val="17365D"/>
          <w:sz w:val="22"/>
        </w:rPr>
        <w:t>१.७.३ रकम खुल्ने Proforma Invoice, Indent वा Contract Paper संलग्न हुनु पर्नेछ</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pPr>
      <w:r>
        <w:rPr>
          <w:rFonts w:ascii="Noto Sans" w:hAnsi="Noto Sans" w:cs="Noto Sans Devanagari" w:eastAsia="Noto Sans Devanagari"/>
          <w:b w:val="0"/>
          <w:i w:val="0"/>
          <w:sz w:val="20"/>
        </w:rPr>
        <w:t>रकम खुल्ने Proforma Invoice, Indent वा Contract Paper संलग्न हुनु पर्नेछ । उक्त प्रोफर्मा इन्भ्वाइसमा आयात गरिने वस्तुको HS Code, नाम, परिमाण, प्रति इकाई मूल्य, कुल मूल्य, आयातकर्ताको नाम ठेगाना, निर्यातकर्ताको नाम ठेगाना, सम्पर्क ठेगाना, इमेल, आयातकर्ताको एक्जिम कोड, PAN, Country of Origin, Incoterms र सामान भित्रिने भन्सार विन्दु समेत उल्लेख हुनु पर्नेछ । साथै, वि.वि.नि.फा.नं. ४(क) जारी गर्दा सोही बमोजिम जारी गर्नु पर्नेछ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pPr>
      <w:r>
        <w:rPr>
          <w:rFonts w:ascii="Noto Sans" w:hAnsi="Noto Sans" w:cs="Noto Sans Devanagari" w:eastAsia="Noto Sans Devanagari"/>
          <w:b w:val="0"/>
          <w:i w:val="0"/>
          <w:color w:val="222222"/>
          <w:sz w:val="19"/>
        </w:rPr>
        <w:t>A Proforma Invoice, Indent or Contract Paper stating the amount shall be enclosed. Such Proforma Invoice shall state the HS Code, name, quantity, unit price and total value of the goods to be imported; the name and address of the importer; the name and address of the exporter; contact address; email; the importer's EXIM Code; PAN; Country of Origin; Incoterms; and the customs entry point through which the goods will enter. F.E. Control Form No. 4(a) shall likewise be issued in accordance with those particulars.</w:t>
      </w:r>
    </w:p>
    <w:p>
      <w:pPr>
        <w:keepNext/>
        <w:spacing w:before="160" w:after="80"/>
        <w:pBdr>
          <w:bottom w:val="single" w:sz="12" w:space="2" w:color="17365D"/>
        </w:pBdr>
      </w:pPr>
      <w:r>
        <w:rPr>
          <w:rFonts w:ascii="Noto Sans" w:hAnsi="Noto Sans" w:cs="Noto Sans Devanagari" w:eastAsia="Noto Sans Devanagari"/>
          <w:b/>
          <w:i w:val="0"/>
          <w:color w:val="17365D"/>
          <w:sz w:val="22"/>
        </w:rPr>
        <w:t>१.७.४ ड्राफ्ट/टी.टी.मार्फत् भुक्तानी पठाउँदा Supplier को नाउँमा मात्र भुक्तानी पठाउन सकिनेछ</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pPr>
      <w:r>
        <w:rPr>
          <w:rFonts w:ascii="Noto Sans" w:hAnsi="Noto Sans" w:cs="Noto Sans Devanagari" w:eastAsia="Noto Sans Devanagari"/>
          <w:b w:val="0"/>
          <w:i w:val="0"/>
          <w:sz w:val="20"/>
        </w:rPr>
        <w:t>ड्राफ्ट/टी.टी.मार्फत् भुक्तानी पठाउँदा Supplier को नाउँमा मात्र भुक्तानी पठाउन सकिनेछ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pPr>
      <w:r>
        <w:rPr>
          <w:rFonts w:ascii="Noto Sans" w:hAnsi="Noto Sans" w:cs="Noto Sans Devanagari" w:eastAsia="Noto Sans Devanagari"/>
          <w:b w:val="0"/>
          <w:i w:val="0"/>
          <w:color w:val="222222"/>
          <w:sz w:val="19"/>
        </w:rPr>
        <w:t>When remitting payment through Draft/T.T., payment may be remitted only in the name of the Supplier.</w:t>
      </w:r>
    </w:p>
    <w:p>
      <w:pPr>
        <w:keepNext/>
        <w:spacing w:before="160" w:after="80"/>
        <w:pBdr>
          <w:bottom w:val="single" w:sz="12" w:space="2" w:color="17365D"/>
        </w:pBdr>
      </w:pPr>
      <w:r>
        <w:rPr>
          <w:rFonts w:ascii="Noto Sans" w:hAnsi="Noto Sans" w:cs="Noto Sans Devanagari" w:eastAsia="Noto Sans Devanagari"/>
          <w:b/>
          <w:i w:val="0"/>
          <w:color w:val="17365D"/>
          <w:sz w:val="22"/>
        </w:rPr>
        <w:t>१.७.५ यस्तो सटही सुविधा बढीमा एक पटकमा अमेरिकी डलर ५०,००० वा सो बराबरको परिवर्त्य विदेशी मुद्रासम्मको लागि मात्र प्रदान गर्न सकिनेछ</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pPr>
      <w:r>
        <w:rPr>
          <w:rFonts w:ascii="Noto Sans" w:hAnsi="Noto Sans" w:cs="Noto Sans Devanagari" w:eastAsia="Noto Sans Devanagari"/>
          <w:b w:val="0"/>
          <w:i w:val="0"/>
          <w:sz w:val="20"/>
        </w:rPr>
        <w:t>यस्तो सटही सुविधा बढीमा एक पटकमा अमेरिकी डलर ५०,००० (अमेरिकी डलर पचास हजार) वा सो बराबरको परिवर्त्य विदेशी मुद्रासम्मको लागि मात्र प्रदान गर्न सकिनेछ । उक्त रकमसम्मको सीमाको लागि Beneficiary को Business Credibility Information (BCI) अनिवार्य हुने छैन । तर, कोभिड–१९ बाट सिर्जित स्वास्थ्य समस्यालाई रोकथाम तथा न्यूनीकरणको लागि सहजीकरण गर्न देहायबमोजिमको व्यवस्था गरिएको छ ।</w:t>
      </w:r>
    </w:p>
    <w:p>
      <w:pPr>
        <w:keepLines w:val="0"/>
        <w:widowControl/>
        <w:spacing w:after="84" w:line="264" w:lineRule="auto"/>
      </w:pPr>
      <w:r>
        <w:rPr>
          <w:rFonts w:ascii="Noto Sans" w:hAnsi="Noto Sans" w:cs="Noto Sans Devanagari" w:eastAsia="Noto Sans Devanagari"/>
          <w:b w:val="0"/>
          <w:i w:val="0"/>
          <w:sz w:val="20"/>
        </w:rPr>
        <w:t>१) स्वास्थ्य तथा जनसंख्या मन्त्रालय, स्वास्थ्य सेवा विभागको सिफारिसमा गरिने कोभिड–१९ सँग सम्बन्धित औषधिजन्य सामग्रीहरु तथा स्वास्थ्य उपकरणहरु (Medical Supplies and Medical Equipments) को आयातको हकमा एउटै बीजकबाट अमेरिकी डलर १,००,००० (अमेरिकी डलर एक लाख) वा सो बराबरको अन्य परिवर्त्य विदेशी मुद्रासम्मको रकम ड्राफ्ट/टी.टी. को माध्यमबाट भुक्तानी गर्न सकिनेछ र सोका लागि Beneficiary को Business Credibility Information (BCI) अनिवार्य नहुने व्यवस्था २०७८ चैत्रमसान्तसम्मका लागि कायम गरिएको छ । साथै, अमेरिकी डलर १,००,००० (अमेरिकी डलर एक लाख) वा सो बराबरको अन्य परिवर्त्य विदेशी मुद्राभन्दा माथिको सटही सुविधा आवश्यक परेमा स्वास्थ्य सेवा विभागको सिफारिस सहित स्वीकृतिका लागि यस बैंकसमक्ष निवेदन पेश गर्नु पर्नेछ ।</w:t>
      </w:r>
    </w:p>
    <w:p>
      <w:pPr>
        <w:keepLines w:val="0"/>
        <w:widowControl/>
        <w:spacing w:after="84" w:line="264" w:lineRule="auto"/>
      </w:pPr>
      <w:r>
        <w:rPr>
          <w:rFonts w:ascii="Noto Sans" w:hAnsi="Noto Sans" w:cs="Noto Sans Devanagari" w:eastAsia="Noto Sans Devanagari"/>
          <w:b w:val="0"/>
          <w:i w:val="0"/>
          <w:sz w:val="20"/>
        </w:rPr>
        <w:t>२) Oxygen Cylinders, Oxygen Concentrators, Oxygen Tanks, Oxygen Generators, Oxygen Manufacturing Plants, Oxygen Delivery Accessories, अन्य Oxygen सम्बन्धी सामग्री तथा Ventilator Equipments, Severe Acute Respiratory Infection (SARI) equipments, Pressure Swing Absorption (PSA) plants, Liquid oxygen thermos, Laryngoscope, Videolaryngoscope, Continuous Positive Airway Pressure (CPAP) equipments with accessories, High Flow Nasal Canula (HFNC) लगायतका कोभिड–१९ को स्वास्थ्य समस्याको उपचारमा सघाउ पुर्‍याउने जीवनरक्षक स्वास्थ्य सामग्री/उपकरणहरुको आयातको हकमा उल्लिखित ड्राफ्ट/टी.टी. को रकमसम्बन्धी सीमा, Business Credibility Information (BCI) र स्वास्थ्य सेवा विभागको सिफारिस २०७८ चैत्रमसान्तसम्मका लागि अनिवार्य नहुने व्यवस्था गरिएको छ ।</w:t>
      </w:r>
    </w:p>
    <w:p>
      <w:pPr>
        <w:keepLines w:val="0"/>
        <w:widowControl/>
        <w:spacing w:after="84" w:line="264" w:lineRule="auto"/>
      </w:pPr>
      <w:r>
        <w:rPr>
          <w:rFonts w:ascii="Noto Sans" w:hAnsi="Noto Sans" w:cs="Noto Sans Devanagari" w:eastAsia="Noto Sans Devanagari"/>
          <w:b w:val="0"/>
          <w:i w:val="0"/>
          <w:sz w:val="20"/>
        </w:rPr>
        <w:t>३) माथि बुँदा नं. १ र २ बमोजिम आयात गर्न आयातकर्ताले विदेशी विनिमय अपचलन भएमा स्वयम् जिम्मेवार हुने स्वःघोषणा बैंक तथा वित्तीय संस्थासमक्ष पेश गर्नु पर्नेछ र बैंक तथा वित्तीय संस्थाले यस व्यवस्थाबमोजिम आयात भएको विवरण अनुसूची १.१८ को ढाँचामा मासिक रुपमा प्रत्येक महिना समाप्त भएको सात कार्य दिनभित्र यस विभागसमक्ष पेश गर्नु पर्नेछ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pPr>
      <w:r>
        <w:rPr>
          <w:rFonts w:ascii="Noto Sans" w:hAnsi="Noto Sans" w:cs="Noto Sans Devanagari" w:eastAsia="Noto Sans Devanagari"/>
          <w:b w:val="0"/>
          <w:i w:val="0"/>
          <w:color w:val="222222"/>
          <w:sz w:val="19"/>
        </w:rPr>
        <w:t>Such exchange facility may be provided only up to USD 50,000 (United States Dollars Fifty Thousand), or the equivalent in convertible foreign currency, at any one time. Business Credibility Information (BCI) of the Beneficiary shall not be mandatory up to that limit. However, in order to facilitate prevention and mitigation of health problems created by COVID-19, the following provisions have been made:</w:t>
      </w:r>
    </w:p>
    <w:p>
      <w:pPr>
        <w:keepLines w:val="0"/>
        <w:widowControl/>
        <w:spacing w:after="104" w:line="257" w:lineRule="auto"/>
      </w:pPr>
      <w:r>
        <w:rPr>
          <w:rFonts w:ascii="Noto Sans" w:hAnsi="Noto Sans" w:cs="Noto Sans Devanagari" w:eastAsia="Noto Sans Devanagari"/>
          <w:b w:val="0"/>
          <w:i w:val="0"/>
          <w:color w:val="222222"/>
          <w:sz w:val="19"/>
        </w:rPr>
        <w:t>1) In the case of imports of medicines and health equipment relating to COVID-19 (Medical Supplies and Medical Equipments) made on the recommendation of the Department of Health Services, Ministry of Health and Population, an amount up to USD 100,000 (United States Dollars One Hundred Thousand), or the equivalent in other convertible foreign currency, against a single invoice may be paid through Draft/T.T.; and the requirement for Business Credibility Information (BCI) of the Beneficiary shall not be mandatory for such purpose up to the end of Chaitra 2078. In addition, where an exchange facility exceeding USD 100,000 (United States Dollars One Hundred Thousand), or the equivalent in other convertible foreign currency, is required, an application shall be submitted to this Bank for approval together with the recommendation of the Department of Health Services.</w:t>
      </w:r>
    </w:p>
    <w:p>
      <w:pPr>
        <w:keepLines w:val="0"/>
        <w:widowControl/>
        <w:spacing w:after="104" w:line="257" w:lineRule="auto"/>
      </w:pPr>
      <w:r>
        <w:rPr>
          <w:rFonts w:ascii="Noto Sans" w:hAnsi="Noto Sans" w:cs="Noto Sans Devanagari" w:eastAsia="Noto Sans Devanagari"/>
          <w:b w:val="0"/>
          <w:i w:val="0"/>
          <w:color w:val="222222"/>
          <w:sz w:val="19"/>
        </w:rPr>
        <w:t>2) In the case of imports of life-saving health materials/equipment that assist in treatment of health problems caused by COVID-19, including Oxygen Cylinders, Oxygen Concentrators, Oxygen Tanks, Oxygen Generators, Oxygen Manufacturing Plants, Oxygen Delivery Accessories, other Oxygen-related materials, Ventilator Equipments, Severe Acute Respiratory Infection (SARI) equipments, Pressure Swing Absorption (PSA) plants, Liquid oxygen thermos, Laryngoscope, Videolaryngoscope, Continuous Positive Airway Pressure (CPAP) equipments with accessories and High Flow Nasal Canula (HFNC), the stated limit relating to the amount of Draft/T.T., Business Credibility Information (BCI), and the recommendation of the Department of Health Services shall not be mandatory up to the end of Chaitra 2078.</w:t>
      </w:r>
    </w:p>
    <w:p>
      <w:pPr>
        <w:keepLines w:val="0"/>
        <w:widowControl/>
        <w:spacing w:after="104" w:line="257" w:lineRule="auto"/>
      </w:pPr>
      <w:r>
        <w:rPr>
          <w:rFonts w:ascii="Noto Sans" w:hAnsi="Noto Sans" w:cs="Noto Sans Devanagari" w:eastAsia="Noto Sans Devanagari"/>
          <w:b w:val="0"/>
          <w:i w:val="0"/>
          <w:color w:val="222222"/>
          <w:sz w:val="19"/>
        </w:rPr>
        <w:t>3) For imports under points 1 and 2 above, the importer shall submit to the bank or financial institution a self-declaration stating that the importer itself shall be responsible in the event of misuse of foreign exchange, and the bank or financial institution shall submit to this Department, on a monthly basis and within seven working days after the end of each month, particulars of imports made under this provision in the format prescribed in Schedule 1.18.</w:t>
      </w:r>
    </w:p>
    <w:p>
      <w:pPr>
        <w:keepNext/>
        <w:spacing w:before="160" w:after="80"/>
        <w:pBdr>
          <w:bottom w:val="single" w:sz="12" w:space="2" w:color="17365D"/>
        </w:pBdr>
      </w:pPr>
      <w:r>
        <w:rPr>
          <w:rFonts w:ascii="Noto Sans" w:hAnsi="Noto Sans" w:cs="Noto Sans Devanagari" w:eastAsia="Noto Sans Devanagari"/>
          <w:b/>
          <w:i w:val="0"/>
          <w:color w:val="17365D"/>
          <w:sz w:val="22"/>
        </w:rPr>
        <w:t>१.७.६ एउटै Applicant द्वारा एउटै Beneficiary लाई भुक्तानी हुने गरी प्रदान गरिने सुविधाको सीमा</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pPr>
      <w:r>
        <w:rPr>
          <w:rFonts w:ascii="Noto Sans" w:hAnsi="Noto Sans" w:cs="Noto Sans Devanagari" w:eastAsia="Noto Sans Devanagari"/>
          <w:b w:val="0"/>
          <w:i w:val="0"/>
          <w:sz w:val="20"/>
        </w:rPr>
        <w:t>यस व्यवस्थाअन्तर्गत एउटा Beneficiary ले भुक्तानी पाउने गरी एउटै Applicant द्वारा अमेरिकी डलर ५०,००० (पचास हजार) वा सो बराबरको परिवर्त्य विदेशी मुद्राभन्दा बढी हुने गरी यस्तो सुविधा प्रदान गर्न पाइने छैन । एक पटक अमेरिकी डलर ५०,००० (पचास हजार) वा सो बराबरको परिवर्त्य विदेशी मुद्राको सटही सुविधा प्रदान भएपश्चात् पुनः सोही Applicant ले सोही Beneficiary बाट वस्तु आयातको भुक्तानी पठाउनु पर्ने भए अघिल्लो पटक सटही सुविधा लिएको वस्तु Shipment भएको ७ कार्यदिन व्यतीत भएपश्चात् मात्र पुनः सटही सुविधा प्रदान गर्न सकिनेछ । Applicant द्वारा सोही बैंक वा अन्य बैंकमार्फत् सोही Beneficiary लाई अमेरिकी डलर ५०,००० (पचास हजार) को सीमाभन्दा बढी हुने गरी भुक्तानी नहुने/नभएको तथा सोही Beneficiary बाट अघिल्लो पटकको मालसामानको Shipment भएको ७ कार्यदिन व्यतीत भइसकेको सन्दर्भमा अनुसूची १.८ बमोजिमको स्वःघोषणा अनिवार्य रुपमा लिनु पर्नेछ । तर, देहायबमोजिम गर्दा ७ कार्यदिन व्यतीत हुन अनिवार्य हुने छैनः</w:t>
      </w:r>
    </w:p>
    <w:p>
      <w:pPr>
        <w:keepLines w:val="0"/>
        <w:widowControl/>
        <w:spacing w:after="84" w:line="264" w:lineRule="auto"/>
        <w:ind w:left="173" w:hanging="29"/>
      </w:pPr>
      <w:r>
        <w:rPr>
          <w:rFonts w:ascii="Noto Sans" w:hAnsi="Noto Sans" w:cs="Noto Sans Devanagari" w:eastAsia="Noto Sans Devanagari"/>
          <w:b w:val="0"/>
          <w:i w:val="0"/>
          <w:sz w:val="20"/>
        </w:rPr>
        <w:t>(१) अमेरिकी डलर ५०,००० सम्मको सीमाभित्र रही पटक–पटक गरी सटही सुविधा प्रदान गर्न ।</w:t>
      </w:r>
    </w:p>
    <w:p>
      <w:pPr>
        <w:keepLines w:val="0"/>
        <w:widowControl/>
        <w:spacing w:after="84" w:line="264" w:lineRule="auto"/>
      </w:pPr>
      <w:r>
        <w:rPr>
          <w:rFonts w:ascii="Noto Sans" w:hAnsi="Noto Sans" w:cs="Noto Sans Devanagari" w:eastAsia="Noto Sans Devanagari"/>
          <w:b w:val="0"/>
          <w:i w:val="0"/>
          <w:sz w:val="20"/>
        </w:rPr>
        <w:t>प्रष्टीकरणः यसरी प्रदान गरिएको सटही सुविधाको वस्तु एकमुष्ठ रुपमा वा पटक–पटक गरी Shipment गर्न सकिनेछ । पटक–पटक गरी सामान Shipment हुने हकमा प्रत्येक Shipment को लागि वि.वि.नि. फा. नं ४(क) जारी गरिदिन आयातकर्ताबाट निवेदन प्राप्त भएमा सोही बमोजिम गर्न सकिनेछ ।</w:t>
      </w:r>
    </w:p>
    <w:p>
      <w:pPr>
        <w:keepLines w:val="0"/>
        <w:widowControl/>
        <w:spacing w:after="84" w:line="264" w:lineRule="auto"/>
        <w:ind w:left="173" w:hanging="29"/>
      </w:pPr>
      <w:r>
        <w:rPr>
          <w:rFonts w:ascii="Noto Sans" w:hAnsi="Noto Sans" w:cs="Noto Sans Devanagari" w:eastAsia="Noto Sans Devanagari"/>
          <w:b w:val="0"/>
          <w:i w:val="0"/>
          <w:sz w:val="20"/>
        </w:rPr>
        <w:t>(२) आवश्यक सेवा सञ्चालन ऐन, २०१४ बमोजिम आवश्यक सेवा सञ्चालक संस्थाले सो सेवाको लागि आवश्यक वस्तु आयात गर्न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pPr>
      <w:r>
        <w:rPr>
          <w:rFonts w:ascii="Noto Sans" w:hAnsi="Noto Sans" w:cs="Noto Sans Devanagari" w:eastAsia="Noto Sans Devanagari"/>
          <w:b w:val="0"/>
          <w:i w:val="0"/>
          <w:color w:val="222222"/>
          <w:sz w:val="19"/>
        </w:rPr>
        <w:t>Under this provision, such facility shall not be provided by a single Applicant in an amount exceeding USD 50,000 (Fifty Thousand), or the equivalent in convertible foreign currency, where payment is to be received by one Beneficiary. After an exchange facility of USD 50,000 (Fifty Thousand), or the equivalent in convertible foreign currency, has been provided once, where the same Applicant is required again to remit payment for import of goods from the same Beneficiary, a further exchange facility may be provided only after seven working days have elapsed following Shipment of the goods for which the previous exchange facility was obtained. A self-declaration in the format prescribed in Schedule 1.8 shall mandatorily be obtained confirming that the Applicant has not made/is not making payments to the same Beneficiary, through the same bank or any other bank, in an amount exceeding the USD 50,000 (Fifty Thousand) limit, and that seven working days have elapsed since Shipment of the previous goods from the same Beneficiary. However, it shall not be mandatory for seven working days to elapse in the following cases:</w:t>
      </w:r>
    </w:p>
    <w:p>
      <w:pPr>
        <w:keepLines w:val="0"/>
        <w:widowControl/>
        <w:spacing w:after="104" w:line="257" w:lineRule="auto"/>
        <w:ind w:left="173" w:hanging="29"/>
      </w:pPr>
      <w:r>
        <w:rPr>
          <w:rFonts w:ascii="Noto Sans" w:hAnsi="Noto Sans" w:cs="Noto Sans Devanagari" w:eastAsia="Noto Sans Devanagari"/>
          <w:b w:val="0"/>
          <w:i w:val="0"/>
          <w:color w:val="222222"/>
          <w:sz w:val="19"/>
        </w:rPr>
        <w:t>(1) Where exchange facilities are provided repeatedly while remaining within the limit of USD 50,000.</w:t>
      </w:r>
    </w:p>
    <w:p>
      <w:pPr>
        <w:keepLines w:val="0"/>
        <w:widowControl/>
        <w:spacing w:after="104" w:line="257" w:lineRule="auto"/>
      </w:pPr>
      <w:r>
        <w:rPr>
          <w:rFonts w:ascii="Noto Sans" w:hAnsi="Noto Sans" w:cs="Noto Sans Devanagari" w:eastAsia="Noto Sans Devanagari"/>
          <w:b w:val="0"/>
          <w:i w:val="0"/>
          <w:color w:val="222222"/>
          <w:sz w:val="19"/>
        </w:rPr>
        <w:t>Explanation: Goods covered by exchange facilities provided in this manner may be Shipped in a single lot or in several instalments. Where goods are Shipped in several instalments, if the importer applies for F.E. Control Form No. 4(a) to be issued for each Shipment, it may be issued accordingly.</w:t>
      </w:r>
    </w:p>
    <w:p>
      <w:pPr>
        <w:keepLines w:val="0"/>
        <w:widowControl/>
        <w:spacing w:after="104" w:line="257" w:lineRule="auto"/>
        <w:ind w:left="173" w:hanging="29"/>
      </w:pPr>
      <w:r>
        <w:rPr>
          <w:rFonts w:ascii="Noto Sans" w:hAnsi="Noto Sans" w:cs="Noto Sans Devanagari" w:eastAsia="Noto Sans Devanagari"/>
          <w:b w:val="0"/>
          <w:i w:val="0"/>
          <w:color w:val="222222"/>
          <w:sz w:val="19"/>
        </w:rPr>
        <w:t>(2) Where an institution operating an essential service under the Essential Services Operation Act, 2014 imports goods required for such service.</w:t>
      </w:r>
    </w:p>
    <w:p>
      <w:pPr>
        <w:keepNext/>
        <w:spacing w:before="160" w:after="80"/>
        <w:pBdr>
          <w:bottom w:val="single" w:sz="12" w:space="2" w:color="17365D"/>
        </w:pBdr>
      </w:pPr>
      <w:r>
        <w:rPr>
          <w:rFonts w:ascii="Noto Sans" w:hAnsi="Noto Sans" w:cs="Noto Sans Devanagari" w:eastAsia="Noto Sans Devanagari"/>
          <w:b/>
          <w:i w:val="0"/>
          <w:color w:val="17365D"/>
          <w:sz w:val="22"/>
        </w:rPr>
        <w:t>१.७.७ यस सुविधाअन्तर्गत सटही सुविधा प्रदान भएको १२० दिनभित्र सामान आयात गरिसक्नु पर्नेछ</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pPr>
      <w:r>
        <w:rPr>
          <w:rFonts w:ascii="Noto Sans" w:hAnsi="Noto Sans" w:cs="Noto Sans Devanagari" w:eastAsia="Noto Sans Devanagari"/>
          <w:b w:val="0"/>
          <w:i w:val="0"/>
          <w:sz w:val="20"/>
        </w:rPr>
        <w:t>यस सुविधाअन्तर्गत सटही सुविधा प्रदान भएको १२० दिनभित्र सामान आयात गरिसक्नु पर्नेछ । तर, पटक–पटक (Partially) सटही सुविधा प्रदान भई एकै पटक सामान Shipment हुने अवस्थामा पहिलो पटक सटही लिएको १२० दिनभित्र आयात गरिसक्नु पर्नेछ । तर, काबु बाहिरको परिस्थितिका कारणले १२० दिन भन्दा बढी समय लागेमा आयातकर्ताले औचित्य पुष्टि हुने कारणसहित निवेदन दिएमा र सो कारण प्रति बैंक आश्वस्त भएमा बैंकको केन्द्रीय कार्यालयको विभागीय प्रमुखको स्वीकृतिमा सामान आयात गर्न सकिनेछ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pPr>
      <w:r>
        <w:rPr>
          <w:rFonts w:ascii="Noto Sans" w:hAnsi="Noto Sans" w:cs="Noto Sans Devanagari" w:eastAsia="Noto Sans Devanagari"/>
          <w:b w:val="0"/>
          <w:i w:val="0"/>
          <w:color w:val="222222"/>
          <w:sz w:val="19"/>
        </w:rPr>
        <w:t>Goods shall be imported within 120 days after the exchange facility is provided under this facility. Where the exchange facility is provided in instalments (Partially) but the goods are Shipped at one time, the goods shall be imported within 120 days from the date on which the exchange facility was first obtained. However, where more than 120 days are required due to circumstances beyond control, the goods may be imported with the approval of the departmental head at the bank's central office, provided that the importer submits an application stating reasons substantiating the justification and the bank is satisfied with such reasons.</w:t>
      </w:r>
    </w:p>
    <w:p>
      <w:pPr>
        <w:keepNext/>
        <w:spacing w:before="160" w:after="80"/>
        <w:pBdr>
          <w:bottom w:val="single" w:sz="12" w:space="2" w:color="17365D"/>
        </w:pBdr>
      </w:pPr>
      <w:r>
        <w:rPr>
          <w:rFonts w:ascii="Noto Sans" w:hAnsi="Noto Sans" w:cs="Noto Sans Devanagari" w:eastAsia="Noto Sans Devanagari"/>
          <w:b/>
          <w:i w:val="0"/>
          <w:color w:val="17365D"/>
          <w:sz w:val="22"/>
        </w:rPr>
        <w:t>१.७.८ Airwaybill/Shipment/Transport Document अनिवार्य हुने</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pPr>
      <w:r>
        <w:rPr>
          <w:rFonts w:ascii="Noto Sans" w:hAnsi="Noto Sans" w:cs="Noto Sans Devanagari" w:eastAsia="Noto Sans Devanagari"/>
          <w:b w:val="0"/>
          <w:i w:val="0"/>
          <w:sz w:val="20"/>
        </w:rPr>
        <w:t>यस्तो सुविधा अन्तर्गत सामान आयात गर्दा अनिवार्य रूपले Airwaybill/Shipment/Transport Document पेश भएको हुनु पर्नेछ । Hand Carry गरी सामान ल्याउनेको हकमा यो सुविधा उपलव्ध हुने छैन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pPr>
      <w:r>
        <w:rPr>
          <w:rFonts w:ascii="Noto Sans" w:hAnsi="Noto Sans" w:cs="Noto Sans Devanagari" w:eastAsia="Noto Sans Devanagari"/>
          <w:b w:val="0"/>
          <w:i w:val="0"/>
          <w:color w:val="222222"/>
          <w:sz w:val="19"/>
        </w:rPr>
        <w:t>When goods are imported under this facility, an Airwaybill/Shipment/Transport Document shall mandatorily be submitted. This facility shall not be available where goods are brought by Hand Carry.</w:t>
      </w:r>
    </w:p>
    <w:p>
      <w:pPr>
        <w:keepNext/>
        <w:spacing w:before="160" w:after="80"/>
        <w:pBdr>
          <w:bottom w:val="single" w:sz="12" w:space="2" w:color="17365D"/>
        </w:pBdr>
      </w:pPr>
      <w:r>
        <w:rPr>
          <w:rFonts w:ascii="Noto Sans" w:hAnsi="Noto Sans" w:cs="Noto Sans Devanagari" w:eastAsia="Noto Sans Devanagari"/>
          <w:b/>
          <w:i w:val="0"/>
          <w:color w:val="17365D"/>
          <w:sz w:val="22"/>
        </w:rPr>
        <w:t>१.७.९ बढीमा अमेरिकी डलर ५०० सम्म मूल्यका निश्चित वस्तुका लागि Airwaybill/Shipment/Transport Document सम्बन्धी व्यवस्था</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pPr>
      <w:r>
        <w:rPr>
          <w:rFonts w:ascii="Noto Sans" w:hAnsi="Noto Sans" w:cs="Noto Sans Devanagari" w:eastAsia="Noto Sans Devanagari"/>
          <w:b w:val="0"/>
          <w:i w:val="0"/>
          <w:sz w:val="20"/>
        </w:rPr>
        <w:t>यस व्यवस्थाअन्तर्गत आयात हुने बढीमा अमेरिकी डलर ५०० (पाँच सय) सम्म मूल्यका लत्ता कपडा, श्रृंगारका क्लिप/काँटा, जुत्ता, चप्पल, खानेकुरा जस्ता वस्तु मात्रका लागि Airwaybill/Shipment/Transport Document आवश्यक नहुने तर अन्तर्राष्ट्रिय विमानस्थल भन्सार कार्यालयको काउन्टर डिपोजिट रसीदको प्रतिलिपि हुनुपर्ने छ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pPr>
      <w:r>
        <w:rPr>
          <w:rFonts w:ascii="Noto Sans" w:hAnsi="Noto Sans" w:cs="Noto Sans Devanagari" w:eastAsia="Noto Sans Devanagari"/>
          <w:b w:val="0"/>
          <w:i w:val="0"/>
          <w:color w:val="222222"/>
          <w:sz w:val="19"/>
        </w:rPr>
        <w:t>Under this provision, an Airwaybill/Shipment/Transport Document shall not be required only for goods such as clothes, cosmetic clips/pins, shoes, slippers and food items imported up to a value of USD 500 (Five Hundred); however, a copy of the counter deposit receipt of the International Airport Customs Office shall be required.</w:t>
      </w:r>
    </w:p>
    <w:p>
      <w:pPr>
        <w:keepNext/>
        <w:spacing w:before="160" w:after="80"/>
        <w:pBdr>
          <w:bottom w:val="single" w:sz="12" w:space="2" w:color="17365D"/>
        </w:pBdr>
      </w:pPr>
      <w:r>
        <w:rPr>
          <w:rFonts w:ascii="Noto Sans" w:hAnsi="Noto Sans" w:cs="Noto Sans Devanagari" w:eastAsia="Noto Sans Devanagari"/>
          <w:b/>
          <w:i w:val="0"/>
          <w:color w:val="17365D"/>
          <w:sz w:val="22"/>
        </w:rPr>
        <w:t>१.७.१० कोलकाता तथा विशाखापतनम बन्दरगाह भई तेस्रो मुलुकबाट आयात हुने वस्तु सम्बन्धी व्यवस्था</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pPr>
      <w:r>
        <w:rPr>
          <w:rFonts w:ascii="Noto Sans" w:hAnsi="Noto Sans" w:cs="Noto Sans Devanagari" w:eastAsia="Noto Sans Devanagari"/>
          <w:b w:val="0"/>
          <w:i w:val="0"/>
          <w:sz w:val="20"/>
        </w:rPr>
        <w:t>भारतको कोलकाता तथा विशाखापतनम बन्दरगाह भई तेस्रो मुलुकबाट आयात हुने वस्तुहरूको हकमा प्रतीतपत्र नखोलिएका हकमा नेपाल सरकार, नेपाल सरकार, उद्योग वाणिज्य तथा आपूर्ति मन्त्रालय, वाणिज्य, आपूर्ति तथा उपभोक्ता संरक्षण विभागले जारी गर्ने इजाजतपत्र आवश्यक पर्ने हुँदा सो व्यहोरा कोलकाता तथा विशाखापतनमबाट आयात गर्ने प्रत्येक आयातकर्तालाई बैंकले अनिवार्य रूपमा जानकारी गराउनु पर्नेछ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pPr>
      <w:r>
        <w:rPr>
          <w:rFonts w:ascii="Noto Sans" w:hAnsi="Noto Sans" w:cs="Noto Sans Devanagari" w:eastAsia="Noto Sans Devanagari"/>
          <w:b w:val="0"/>
          <w:i w:val="0"/>
          <w:color w:val="222222"/>
          <w:sz w:val="19"/>
        </w:rPr>
        <w:t>In the case of goods imported from third countries through the Kolkata and Visakhapatnam ports of India without opening a Letter of Credit, a licence issued by the Government of Nepal, Government of Nepal, Department of Commerce, Supplies and Consumer Protection, Ministry of Industry, Commerce and Supplies, is required. Accordingly, the bank shall mandatorily inform every importer importing through Kolkata and Visakhapatnam of this requirement.</w:t>
      </w:r>
    </w:p>
    <w:p>
      <w:pPr>
        <w:keepNext/>
        <w:spacing w:before="160" w:after="80"/>
        <w:pBdr>
          <w:bottom w:val="single" w:sz="12" w:space="2" w:color="17365D"/>
        </w:pBdr>
      </w:pPr>
      <w:r>
        <w:rPr>
          <w:rFonts w:ascii="Noto Sans" w:hAnsi="Noto Sans" w:cs="Noto Sans Devanagari" w:eastAsia="Noto Sans Devanagari"/>
          <w:b/>
          <w:i w:val="0"/>
          <w:color w:val="17365D"/>
          <w:sz w:val="22"/>
        </w:rPr>
        <w:t>१.७.११ खुल्ला इजाजत (OGL) अन्तर्गतका सामानहरूको लागि मात्र यो सुविधा प्रदान गर्न सकिनेछ</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pPr>
      <w:r>
        <w:rPr>
          <w:rFonts w:ascii="Noto Sans" w:hAnsi="Noto Sans" w:cs="Noto Sans Devanagari" w:eastAsia="Noto Sans Devanagari"/>
          <w:b w:val="0"/>
          <w:i w:val="0"/>
          <w:sz w:val="20"/>
        </w:rPr>
        <w:t>खुल्ला इजाजत (OGL) अन्तर्गतका सामानहरूको लागि मात्र यो सुविधा प्रदान गर्न सकिनेछ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pPr>
      <w:r>
        <w:rPr>
          <w:rFonts w:ascii="Noto Sans" w:hAnsi="Noto Sans" w:cs="Noto Sans Devanagari" w:eastAsia="Noto Sans Devanagari"/>
          <w:b w:val="0"/>
          <w:i w:val="0"/>
          <w:color w:val="222222"/>
          <w:sz w:val="19"/>
        </w:rPr>
        <w:t>This facility may be provided only for goods covered under the Open General License (OGL).</w:t>
      </w:r>
    </w:p>
    <w:p>
      <w:pPr>
        <w:keepNext/>
        <w:spacing w:before="160" w:after="80"/>
        <w:pBdr>
          <w:bottom w:val="single" w:sz="12" w:space="2" w:color="17365D"/>
        </w:pBdr>
      </w:pPr>
      <w:r>
        <w:rPr>
          <w:rFonts w:ascii="Noto Sans" w:hAnsi="Noto Sans" w:cs="Noto Sans Devanagari" w:eastAsia="Noto Sans Devanagari"/>
          <w:b/>
          <w:i w:val="0"/>
          <w:color w:val="17365D"/>
          <w:sz w:val="22"/>
        </w:rPr>
        <w:t>१.७.१२ ड्राफ्ट/टी.टी.को मिति काउन्टर डिपोजिट रसिदको मितिभन्दा अघिको हुनुपर्ने</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pPr>
      <w:r>
        <w:rPr>
          <w:rFonts w:ascii="Noto Sans" w:hAnsi="Noto Sans" w:cs="Noto Sans Devanagari" w:eastAsia="Noto Sans Devanagari"/>
          <w:b w:val="0"/>
          <w:i w:val="0"/>
          <w:sz w:val="20"/>
        </w:rPr>
        <w:t>यस प्रयोजनको लागि प्रदान गरिएको ड्राफ्ट/टी.टी.को मिति उपर्युक्त काउन्टर डिपोजिट रसिदको मितिभन्दा अघिको हुनु पर्नेछ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pPr>
      <w:r>
        <w:rPr>
          <w:rFonts w:ascii="Noto Sans" w:hAnsi="Noto Sans" w:cs="Noto Sans Devanagari" w:eastAsia="Noto Sans Devanagari"/>
          <w:b w:val="0"/>
          <w:i w:val="0"/>
          <w:color w:val="222222"/>
          <w:sz w:val="19"/>
        </w:rPr>
        <w:t>The date of the Draft/T.T. provided for this purpose shall be earlier than the date of the above-mentioned counter deposit receipt.</w:t>
      </w:r>
    </w:p>
    <w:p>
      <w:pPr>
        <w:keepNext/>
        <w:spacing w:before="160" w:after="80"/>
        <w:pBdr>
          <w:bottom w:val="single" w:sz="12" w:space="2" w:color="17365D"/>
        </w:pBdr>
      </w:pPr>
      <w:r>
        <w:rPr>
          <w:rFonts w:ascii="Noto Sans" w:hAnsi="Noto Sans" w:cs="Noto Sans Devanagari" w:eastAsia="Noto Sans Devanagari"/>
          <w:b/>
          <w:i w:val="0"/>
          <w:color w:val="17365D"/>
          <w:sz w:val="22"/>
        </w:rPr>
        <w:t>१.७.१३ वि.वि.नि.फा.नं. ३(क) र वि.वि.नि.फा.नं. ४(क) सम्बन्धी व्यवस्था</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pPr>
      <w:r>
        <w:rPr>
          <w:rFonts w:ascii="Noto Sans" w:hAnsi="Noto Sans" w:cs="Noto Sans Devanagari" w:eastAsia="Noto Sans Devanagari"/>
          <w:b w:val="0"/>
          <w:i w:val="0"/>
          <w:sz w:val="20"/>
        </w:rPr>
        <w:t>यस्तो सुविधा लिन चाहने आयातकर्ताबाट माथि उल्लिखित कागजातहरू संलग्न गरी यसैसाथ संलग्न वि.वि.नि.फा.नं. ३(क) भराई राख्नु पर्नेछ । साथै ड्राफ्ट/टी.टी. उपलव्ध गराउने बेलामा संलग्न वि.वि.नि.फा.नं. ४(क) सम्बन्धित भन्सार कार्यालयको नाममा जारी गर्नु पर्नेछ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pPr>
      <w:r>
        <w:rPr>
          <w:rFonts w:ascii="Noto Sans" w:hAnsi="Noto Sans" w:cs="Noto Sans Devanagari" w:eastAsia="Noto Sans Devanagari"/>
          <w:b w:val="0"/>
          <w:i w:val="0"/>
          <w:color w:val="222222"/>
          <w:sz w:val="19"/>
        </w:rPr>
        <w:t>An importer wishing to obtain this facility shall complete and submit the attached F.E. Control Form No. 3(a), together with the documents stated above, and the form shall be retained. In addition, when the Draft/T.T. is provided, the attached F.E. Control Form No. 4(a) shall be issued in the name of the concerned Customs Office.</w:t>
      </w:r>
    </w:p>
    <w:p>
      <w:pPr>
        <w:keepNext/>
        <w:spacing w:before="160" w:after="80"/>
        <w:pBdr>
          <w:bottom w:val="single" w:sz="12" w:space="2" w:color="17365D"/>
        </w:pBdr>
      </w:pPr>
      <w:r>
        <w:rPr>
          <w:rFonts w:ascii="Noto Sans" w:hAnsi="Noto Sans" w:cs="Noto Sans Devanagari" w:eastAsia="Noto Sans Devanagari"/>
          <w:b/>
          <w:i w:val="0"/>
          <w:color w:val="17365D"/>
          <w:sz w:val="22"/>
        </w:rPr>
        <w:t>१.७.१४ वि.वि.नि. फाराम जारी गर्दा कागजात रुजु तथा प्रमाणित गर्ने व्यवस्था</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pPr>
      <w:r>
        <w:rPr>
          <w:rFonts w:ascii="Noto Sans" w:hAnsi="Noto Sans" w:cs="Noto Sans Devanagari" w:eastAsia="Noto Sans Devanagari"/>
          <w:b w:val="0"/>
          <w:i w:val="0"/>
          <w:sz w:val="20"/>
        </w:rPr>
        <w:t>यस व्यवस्था अन्तर्गत सम्बन्धित भन्सार कार्यालयको नाममा वि.वि.नि. फाराम जारी गर्दा आयातकर्ताले भुक्तानी पठाउने प्रयोजनको लागि पेश गरेको Proforma Invoice र Commercial Invoice रुजु गरी तथा आयात सम्बन्धी अन्य कागजात समेत सम्बन्धित बैंक/वित्तीय संस्थाले प्रमाणित गरी उक्त फारामसाथ संलग्न गर्नु पर्नेछ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pPr>
      <w:r>
        <w:rPr>
          <w:rFonts w:ascii="Noto Sans" w:hAnsi="Noto Sans" w:cs="Noto Sans Devanagari" w:eastAsia="Noto Sans Devanagari"/>
          <w:b w:val="0"/>
          <w:i w:val="0"/>
          <w:color w:val="222222"/>
          <w:sz w:val="19"/>
        </w:rPr>
        <w:t>When issuing the F.E. Control Form in the name of the concerned Customs Office under this provision, the concerned bank/financial institution shall verify the Proforma Invoice and Commercial Invoice submitted by the importer for the purpose of remitting payment, certify the other documents relating to the import, and attach such documents to the form.</w:t>
      </w:r>
    </w:p>
    <w:p>
      <w:pPr>
        <w:keepNext/>
        <w:spacing w:before="160" w:after="80"/>
        <w:pBdr>
          <w:bottom w:val="single" w:sz="12" w:space="2" w:color="17365D"/>
        </w:pBdr>
      </w:pPr>
      <w:r>
        <w:rPr>
          <w:rFonts w:ascii="Noto Sans" w:hAnsi="Noto Sans" w:cs="Noto Sans Devanagari" w:eastAsia="Noto Sans Devanagari"/>
          <w:b/>
          <w:i w:val="0"/>
          <w:color w:val="17365D"/>
          <w:sz w:val="22"/>
        </w:rPr>
        <w:t>१.७.१५ १२० दिनभित्र कागजात पेश नगर्नेहरूको विवरण पेश गर्ने व्यवस्था</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pPr>
      <w:r>
        <w:rPr>
          <w:rFonts w:ascii="Noto Sans" w:hAnsi="Noto Sans" w:cs="Noto Sans Devanagari" w:eastAsia="Noto Sans Devanagari"/>
          <w:b w:val="0"/>
          <w:i w:val="0"/>
          <w:sz w:val="20"/>
        </w:rPr>
        <w:t>१२० दिन भित्र भन्सारबाट सामान पैठारी भएको प्रमाणित हुने वि.वि.नि.फा.नं. ४(क) एवम् Airwaybill/Shipment/Transport Document पेश नगर्नेहरूको विवरण ७ दिनभित्र यस विभागमा पेश गर्नु पर्नेछ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pPr>
      <w:r>
        <w:rPr>
          <w:rFonts w:ascii="Noto Sans" w:hAnsi="Noto Sans" w:cs="Noto Sans Devanagari" w:eastAsia="Noto Sans Devanagari"/>
          <w:b w:val="0"/>
          <w:i w:val="0"/>
          <w:color w:val="222222"/>
          <w:sz w:val="19"/>
        </w:rPr>
        <w:t>Particulars of persons who fail, within 120 days, to submit F.E. Control Form No. 4(a) certified by Customs as evidence that the goods have been imported, together with the Airwaybill/Shipment/Transport Document, shall be submitted to this Department within seven days.</w:t>
      </w:r>
    </w:p>
    <w:p>
      <w:pPr>
        <w:keepNext/>
        <w:spacing w:before="160" w:after="80"/>
        <w:pBdr>
          <w:bottom w:val="single" w:sz="12" w:space="2" w:color="17365D"/>
        </w:pBdr>
      </w:pPr>
      <w:r>
        <w:rPr>
          <w:rFonts w:ascii="Noto Sans" w:hAnsi="Noto Sans" w:cs="Noto Sans Devanagari" w:eastAsia="Noto Sans Devanagari"/>
          <w:b/>
          <w:i w:val="0"/>
          <w:color w:val="17365D"/>
          <w:sz w:val="22"/>
        </w:rPr>
        <w:t>१.७.१६ धरौटी सम्बन्धी व्यवस्था</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pPr>
      <w:r>
        <w:rPr>
          <w:rFonts w:ascii="Noto Sans" w:hAnsi="Noto Sans" w:cs="Noto Sans Devanagari" w:eastAsia="Noto Sans Devanagari"/>
          <w:b w:val="0"/>
          <w:i w:val="0"/>
          <w:sz w:val="20"/>
        </w:rPr>
        <w:t>सम्बन्धित बैंकले ड्राफ्ट/टी.टी. जारी हुँदाकै बखत आयातकर्ताबाट धरौटीको रूपमा सटही रकमको १० (उद्योगको हकमा २) प्रतिशत बराबरको रकम अनिवार्य रूपमा लिनु पर्नेछ । धरौटी सम्बन्धी अन्य व्यवस्था एकीकृत इ.प्रा. परिपत्र संख्याः १ को “धरौटी सम्बन्धी व्यवस्था” मा उल्लेख भए बमोजिम नै हुनेछ । सो धरौटी रकम बराबरको चेक जारी गर्ने सम्बन्धमा आयात प्रतीतपत्र सम्बन्धी व्यवस्था बमोजिम नै कायम गरिएको छ । तर, आयातकर्ताको परिवर्त्य विदेशी मुद्रा खाता खर्च हुने अवस्थामा भने धरौटी सम्बन्धी यो व्यवस्था लागू हुने छैन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pPr>
      <w:r>
        <w:rPr>
          <w:rFonts w:ascii="Noto Sans" w:hAnsi="Noto Sans" w:cs="Noto Sans Devanagari" w:eastAsia="Noto Sans Devanagari"/>
          <w:b w:val="0"/>
          <w:i w:val="0"/>
          <w:color w:val="222222"/>
          <w:sz w:val="19"/>
        </w:rPr>
        <w:t>At the time the Draft/T.T. is issued, the concerned bank shall mandatorily obtain from the importer, as a deposit, an amount equal to 10 percent of the exchange amount (2 percent in the case of an industry). Other provisions relating to the deposit shall be as stated in the “Provisions Relating to Deposits” of Unified F.E. Circular No. 1. The provisions relating to issuance of a cheque equal to such deposit amount shall be the same as those applicable to import Letters of Credit. Provided that, where the importer's convertible foreign currency account is to be debited, this provision relating to deposit shall not apply.</w:t>
      </w:r>
    </w:p>
    <w:p>
      <w:pPr>
        <w:keepNext/>
        <w:spacing w:before="160" w:after="80"/>
        <w:pBdr>
          <w:bottom w:val="single" w:sz="12" w:space="2" w:color="17365D"/>
        </w:pBdr>
      </w:pPr>
      <w:r>
        <w:rPr>
          <w:rFonts w:ascii="Noto Sans" w:hAnsi="Noto Sans" w:cs="Noto Sans Devanagari" w:eastAsia="Noto Sans Devanagari"/>
          <w:b/>
          <w:i w:val="0"/>
          <w:color w:val="17365D"/>
          <w:sz w:val="22"/>
        </w:rPr>
        <w:t>१.७.१७ आयात गरी नसकेको प्रतिबद्धता तथा Shipment पूर्व भुक्तानी सम्बन्धी व्यवस्था</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pPr>
      <w:r>
        <w:rPr>
          <w:rFonts w:ascii="Noto Sans" w:hAnsi="Noto Sans" w:cs="Noto Sans Devanagari" w:eastAsia="Noto Sans Devanagari"/>
          <w:b w:val="0"/>
          <w:i w:val="0"/>
          <w:sz w:val="20"/>
        </w:rPr>
        <w:t>यस्तो सटही सुविधा माग गर्ने आयातकर्ताहरूबाट आयात गरिने वस्तुहरू आयात गरी नसकेको प्रतिबद्धता समेत अनिवार्य रूपमा लिनु पर्नेछ । साथै, वस्तु आयातको भुक्तानी सामान Shipment हुनुपूर्व नै पठाइसकेको हुनु पर्नेछ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pPr>
      <w:r>
        <w:rPr>
          <w:rFonts w:ascii="Noto Sans" w:hAnsi="Noto Sans" w:cs="Noto Sans Devanagari" w:eastAsia="Noto Sans Devanagari"/>
          <w:b w:val="0"/>
          <w:i w:val="0"/>
          <w:color w:val="222222"/>
          <w:sz w:val="19"/>
        </w:rPr>
        <w:t>Importers seeking such exchange facility shall also mandatorily provide a commitment that the goods to be imported have not already been imported. In addition, payment for import of the goods shall already have been remitted before Shipment of the goods.</w:t>
      </w:r>
    </w:p>
    <w:p>
      <w:pPr>
        <w:keepNext/>
        <w:spacing w:before="160" w:after="80"/>
        <w:pBdr>
          <w:bottom w:val="single" w:sz="12" w:space="2" w:color="17365D"/>
        </w:pBdr>
      </w:pPr>
      <w:r>
        <w:rPr>
          <w:rFonts w:ascii="Noto Sans" w:hAnsi="Noto Sans" w:cs="Noto Sans Devanagari" w:eastAsia="Noto Sans Devanagari"/>
          <w:b/>
          <w:i w:val="0"/>
          <w:color w:val="17365D"/>
          <w:sz w:val="22"/>
        </w:rPr>
        <w:t>१.७.१८ अग्रिम भुक्तानी रकम फिर्ता आएको अवस्थामा चेक रद्द गर्ने व्यवस्था</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pPr>
      <w:r>
        <w:rPr>
          <w:rFonts w:ascii="Noto Sans" w:hAnsi="Noto Sans" w:cs="Noto Sans Devanagari" w:eastAsia="Noto Sans Devanagari"/>
          <w:b w:val="0"/>
          <w:i w:val="0"/>
          <w:sz w:val="20"/>
        </w:rPr>
        <w:t>भारत बाहेक तेस्रो मुलुकबाट सामान आयात गर्ने प्रयोजनको लागि पठाइएको अग्रिम भुक्तानी बापतको रकम कारणवश विक्रेताले सामान नपठाई रकम नै फिर्ता पठाएको अवस्थामा भन्सार कार्यालयको नाममा जारी गरिएको चेक सम्बन्धित बैंक स्वयमले रद्द गर्न सक्नेछ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pPr>
      <w:r>
        <w:rPr>
          <w:rFonts w:ascii="Noto Sans" w:hAnsi="Noto Sans" w:cs="Noto Sans Devanagari" w:eastAsia="Noto Sans Devanagari"/>
          <w:b w:val="0"/>
          <w:i w:val="0"/>
          <w:color w:val="222222"/>
          <w:sz w:val="19"/>
        </w:rPr>
        <w:t>Where an advance payment remitted for the purpose of importing goods from a third country other than India is returned by the seller without shipment of the goods for any reason, the concerned bank itself may cancel the cheque issued in the name of the Customs Office.</w:t>
      </w:r>
    </w:p>
    <w:p>
      <w:pPr>
        <w:keepNext/>
        <w:spacing w:before="160" w:after="80"/>
        <w:pBdr>
          <w:bottom w:val="single" w:sz="12" w:space="2" w:color="17365D"/>
        </w:pBdr>
      </w:pPr>
      <w:r>
        <w:rPr>
          <w:rFonts w:ascii="Noto Sans" w:hAnsi="Noto Sans" w:cs="Noto Sans Devanagari" w:eastAsia="Noto Sans Devanagari"/>
          <w:b/>
          <w:i w:val="0"/>
          <w:color w:val="17365D"/>
          <w:sz w:val="22"/>
        </w:rPr>
        <w:t>१.७.१९ खाद्य पदार्थ आयात गर्ने सम्बन्धी थप व्यवस्था</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pPr>
      <w:r>
        <w:rPr>
          <w:rFonts w:ascii="Noto Sans" w:hAnsi="Noto Sans" w:cs="Noto Sans Devanagari" w:eastAsia="Noto Sans Devanagari"/>
          <w:b w:val="0"/>
          <w:i w:val="0"/>
          <w:sz w:val="20"/>
        </w:rPr>
        <w:t>यस व्यवस्था अन्तर्गत अनुसूची १.१६ मा उल्लिखित खाद्य तथा पेय पदार्थ आयात गर्दा नेपाल सरकारको सम्बन्धित निकायको पूर्व स्वीकृति लिनु पर्नेछ । आयात सम्बन्धी कागजातमा उल्लिखित आयातकर्ता, निर्यातकर्ता, परिमाण र मूल्य सम्बन्धी विवरण त्यस्तो अनुमतिपत्रमा उल्लेख भएको विवरणसँग मेल खाएको हुनु पर्नेछ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pPr>
      <w:r>
        <w:rPr>
          <w:rFonts w:ascii="Noto Sans" w:hAnsi="Noto Sans" w:cs="Noto Sans Devanagari" w:eastAsia="Noto Sans Devanagari"/>
          <w:b w:val="0"/>
          <w:i w:val="0"/>
          <w:color w:val="222222"/>
          <w:sz w:val="19"/>
        </w:rPr>
        <w:t>Where food and beverage products specified in Schedule 1.16 are imported under this provision, prior approval of the concerned authority of the Government of Nepal shall be obtained. The particulars of the importer, exporter, quantity and value stated in the import documents shall correspond with the particulars stated in such permit.</w:t>
      </w:r>
    </w:p>
    <w:p>
      <w:pPr>
        <w:keepNext/>
        <w:spacing w:before="160" w:after="80"/>
        <w:pBdr>
          <w:bottom w:val="single" w:sz="12" w:space="2" w:color="17365D"/>
        </w:pBdr>
      </w:pPr>
      <w:r>
        <w:rPr>
          <w:rFonts w:ascii="Noto Sans" w:hAnsi="Noto Sans" w:cs="Noto Sans Devanagari" w:eastAsia="Noto Sans Devanagari"/>
          <w:b/>
          <w:i w:val="0"/>
          <w:color w:val="17365D"/>
          <w:sz w:val="22"/>
        </w:rPr>
        <w:t>१.७.२० हवाईजहाज, दूरसञ्चार र मेडिकल इक्विपमेण्टका पार्टपूर्जाहरू तत्काल आयात गर्ने व्यवस्था</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pPr>
      <w:r>
        <w:rPr>
          <w:rFonts w:ascii="Noto Sans" w:hAnsi="Noto Sans" w:cs="Noto Sans Devanagari" w:eastAsia="Noto Sans Devanagari"/>
          <w:b w:val="0"/>
          <w:i w:val="0"/>
          <w:sz w:val="20"/>
        </w:rPr>
        <w:t>हवाईजहाज, दूरसञ्चार र मेडिकल इक्विपमेण्टका पार्टपूर्जाहरू तत्कालै विदेशबाट मगाउनु परेको अवस्थामा र बिक्रेताले उधारोमा दिएमा अधिकतम अमेरिकी डलर एक लाख मूल्य सम्मका त्यस्ता सामानहरू अन्तर्राष्ट्रिय विमानस्थल भन्सार नाकाबाट आयात गर्न सकिने छ । यसरी आयात भएका सामानका लागि वि.वि.नि. फाराम जारी गर्न आवश्यक हुने छैन र यस्ता सामानहरु नियमानुसार भन्सार जाँच पास भई आएको ९० दिनभित्र सम्बन्धित कागजातका आधारमा भुक्तानी पठाउन सकिने छ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pPr>
      <w:r>
        <w:rPr>
          <w:rFonts w:ascii="Noto Sans" w:hAnsi="Noto Sans" w:cs="Noto Sans Devanagari" w:eastAsia="Noto Sans Devanagari"/>
          <w:b w:val="0"/>
          <w:i w:val="0"/>
          <w:color w:val="222222"/>
          <w:sz w:val="19"/>
        </w:rPr>
        <w:t>Where spare parts for aircraft, telecommunications and medical equipment are required to be obtained immediately from abroad and the seller supplies them on credit, such goods up to a maximum value of USD 100,000 may be imported through an International Airport Customs point. It shall not be necessary to issue an F.E. Control Form for goods imported in this manner, and payment may be remitted on the basis of the relevant documents within 90 days after such goods have been duly cleared through Customs in accordance with the rules.</w:t>
      </w:r>
    </w:p>
    <w:p>
      <w:pPr>
        <w:spacing w:before="240"/>
        <w:jc w:val="center"/>
      </w:pPr>
      <w:r>
        <w:rPr>
          <w:rFonts w:ascii="Noto Sans" w:hAnsi="Noto Sans" w:cs="Noto Sans Devanagari" w:eastAsia="Noto Sans Devanagari"/>
          <w:b/>
          <w:color w:val="666666"/>
          <w:sz w:val="18"/>
        </w:rPr>
        <w:t>— ब्याच ०१C समाप्त / End of Batch 01C —</w:t>
      </w:r>
    </w:p>
    <w:sectPr w:rsidR="00FC693F" w:rsidRPr="0006063C" w:rsidSect="00034616">
      <w:headerReference w:type="default" r:id="rId9"/>
      <w:footerReference w:type="default" r:id="rId10"/>
      <w:pgSz w:w="12240" w:h="15840"/>
      <w:pgMar w:top="792" w:right="1037" w:bottom="893" w:left="1037" w:header="346"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cs="Noto Sans Devanagari" w:eastAsia="Noto Sans Devanagari"/>
        <w:color w:val="777777"/>
        <w:sz w:val="16"/>
      </w:rPr>
      <w:t xml:space="preserve">Directive 1 — Import of Goods  |  Batch 01C  |  Page </w:t>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4" w:space="2" w:color="D9D9D9"/>
      </w:pBdr>
    </w:pPr>
    <w:r>
      <w:rPr>
        <w:rFonts w:ascii="Noto Sans" w:hAnsi="Noto Sans" w:cs="Noto Sans Devanagari" w:eastAsia="Noto Sans Devanagari"/>
        <w:color w:val="777777"/>
        <w:sz w:val="16"/>
      </w:rPr>
      <w:t>NRB Unified F.E. Circular 2082 — Bilingual Controlled Translation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2" w:lineRule="auto"/>
    </w:pPr>
    <w:rPr>
      <w:rFonts w:ascii="Noto Sans" w:hAnsi="Noto San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NRB Unified Foreign Exchange Circular 2082 - Bilingual Batch 01C - Directive 1</dc:title>
  <dc:subject>Controlled Nepali-English translation of Unified F.E. Circular No. 1/2082, Clauses 1.5-1.7.20</dc:subject>
  <dc:creator>C.M. &amp; Associates - Controlled Translation Working Draft</dc:creator>
  <cp:keywords>Nepal Rastra Bank, NRB, foreign exchange, Unified Circular 2082, bilingual translation</cp:keywords>
  <dc:description>generated by python-docx</dc:description>
  <cp:lastModifiedBy/>
  <cp:revision>1</cp:revision>
  <dcterms:created xsi:type="dcterms:W3CDTF">2013-12-23T23:15:00Z</dcterms:created>
  <dcterms:modified xsi:type="dcterms:W3CDTF">2013-12-23T23:15:00Z</dcterms:modified>
  <cp:category/>
</cp:coreProperties>
</file>