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jc w:val="center"/>
      </w:pPr>
      <w:r>
        <w:rPr>
          <w:rFonts w:ascii="Noto Sans" w:hAnsi="Noto Sans" w:cs="Noto Sans Devanagari" w:eastAsia="Noto Sans Devanagari"/>
          <w:b/>
          <w:color w:val="17365D"/>
          <w:sz w:val="31"/>
        </w:rPr>
        <w:t>नेपाल राष्ट्र बैंक</w:t>
      </w:r>
    </w:p>
    <w:p>
      <w:pPr>
        <w:jc w:val="center"/>
      </w:pPr>
      <w:r>
        <w:rPr>
          <w:rFonts w:ascii="Noto Sans" w:hAnsi="Noto Sans" w:cs="Noto Sans Devanagari" w:eastAsia="Noto Sans Devanagari"/>
          <w:b/>
          <w:color w:val="666666"/>
          <w:sz w:val="32"/>
        </w:rPr>
        <w:t>Nepal Rastra Bank</w:t>
      </w:r>
    </w:p>
    <w:p>
      <w:pPr>
        <w:spacing w:before="360"/>
        <w:jc w:val="center"/>
      </w:pPr>
      <w:r>
        <w:rPr>
          <w:rFonts w:ascii="Noto Sans" w:hAnsi="Noto Sans" w:cs="Noto Sans Devanagari" w:eastAsia="Noto Sans Devanagari"/>
          <w:b/>
          <w:color w:val="17365D"/>
          <w:sz w:val="26"/>
        </w:rPr>
        <w:t>विदेशी विनिमय कारोबार गर्ने सम्बन्धमा जारी एकीकृत परिपत्र–२०८२</w:t>
      </w:r>
    </w:p>
    <w:p>
      <w:pPr>
        <w:jc w:val="center"/>
      </w:pPr>
      <w:r>
        <w:rPr>
          <w:rFonts w:ascii="Noto Sans" w:hAnsi="Noto Sans" w:cs="Noto Sans Devanagari" w:eastAsia="Noto Sans Devanagari"/>
          <w:b/>
          <w:color w:val="2F5597"/>
          <w:sz w:val="26"/>
        </w:rPr>
        <w:t>Unified Circular 2082 Relating to Foreign Exchange Transactions</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rFonts w:ascii="Noto Sans" w:hAnsi="Noto Sans" w:cs="Noto Sans Devanagari" w:eastAsia="Noto Sans Devanagari"/>
                <w:b/>
                <w:color w:val="2F5597"/>
                <w:sz w:val="23"/>
              </w:rPr>
              <w:t>द्विभाषिक नियन्त्रित अनुवाद — ब्याच ०१B</w:t>
              <w:br/>
              <w:t>Bilingual Controlled Translation — Batch 01B</w:t>
            </w:r>
          </w:p>
        </w:tc>
      </w:tr>
    </w:tbl>
    <w:p>
      <w:pPr>
        <w:spacing w:before="360"/>
        <w:jc w:val="center"/>
      </w:pPr>
      <w:r>
        <w:rPr>
          <w:rFonts w:ascii="Noto Sans" w:hAnsi="Noto Sans" w:cs="Noto Sans Devanagari" w:eastAsia="Noto Sans Devanagari"/>
          <w:b/>
          <w:sz w:val="24"/>
        </w:rPr>
        <w:t>एकीकृत इ.प्रा. परिपत्र नं. १/२०८२</w:t>
      </w:r>
    </w:p>
    <w:p>
      <w:pPr>
        <w:jc w:val="center"/>
      </w:pPr>
      <w:r>
        <w:rPr>
          <w:rFonts w:ascii="Noto Sans" w:hAnsi="Noto Sans" w:cs="Noto Sans Devanagari" w:eastAsia="Noto Sans Devanagari"/>
          <w:b/>
          <w:sz w:val="24"/>
        </w:rPr>
        <w:t>वस्तु आयात सम्बन्धी व्यवस्था</w:t>
      </w:r>
    </w:p>
    <w:p>
      <w:pPr>
        <w:jc w:val="center"/>
      </w:pPr>
      <w:r>
        <w:rPr>
          <w:rFonts w:ascii="Noto Sans" w:hAnsi="Noto Sans" w:cs="Noto Sans Devanagari" w:eastAsia="Noto Sans Devanagari"/>
          <w:b/>
          <w:sz w:val="24"/>
        </w:rPr>
        <w:t>Unified F.E. Circular No. 1/2082</w:t>
      </w:r>
    </w:p>
    <w:p>
      <w:pPr>
        <w:jc w:val="center"/>
      </w:pPr>
      <w:r>
        <w:rPr>
          <w:rFonts w:ascii="Noto Sans" w:hAnsi="Noto Sans" w:cs="Noto Sans Devanagari" w:eastAsia="Noto Sans Devanagari"/>
          <w:b/>
          <w:sz w:val="24"/>
        </w:rPr>
        <w:t>Provisions Relating to Import of Goods</w:t>
      </w:r>
    </w:p>
    <w:p>
      <w:pPr>
        <w:spacing w:before="200"/>
        <w:jc w:val="center"/>
      </w:pPr>
      <w:r>
        <w:rPr>
          <w:rFonts w:ascii="Noto Sans" w:hAnsi="Noto Sans" w:cs="Noto Sans Devanagari" w:eastAsia="Noto Sans Devanagari"/>
          <w:color w:val="666666"/>
          <w:sz w:val="20"/>
        </w:rPr>
        <w:t>दफा १.२ देखि १.४.३ सम्म / Clauses 1.2 through 1.4.3</w:t>
      </w:r>
    </w:p>
    <w:p>
      <w:pPr>
        <w:spacing w:before="360"/>
      </w:pPr>
    </w:p>
    <w:tbl>
      <w:tblPr>
        <w:tblW w:type="auto" w:w="0"/>
        <w:jc w:val="center"/>
        <w:tblLook w:firstColumn="1" w:firstRow="1" w:lastColumn="0" w:lastRow="0" w:noHBand="0" w:noVBand="1" w:val="04A0"/>
      </w:tblPr>
      <w:tblGrid>
        <w:gridCol w:w="10166"/>
      </w:tblGrid>
      <w:tr>
        <w:tc>
          <w:tcPr>
            <w:tcW w:type="dxa" w:w="10166"/>
            <w:shd w:fill="F4F7FA"/>
            <w:tcBorders>
              <w:top w:val="single" w:sz="8" w:color="8EAADB"/>
              <w:left w:val="single" w:sz="8" w:color="8EAADB"/>
              <w:bottom w:val="single" w:sz="8" w:color="8EAADB"/>
              <w:right w:val="single" w:sz="8" w:color="8EAADB"/>
            </w:tcBorders>
          </w:tcPr>
          <w:p>
            <w:r>
              <w:rPr>
                <w:rFonts w:ascii="Noto Sans" w:hAnsi="Noto Sans" w:cs="Noto Sans Devanagari" w:eastAsia="Noto Sans Devanagari"/>
                <w:color w:val="666666"/>
                <w:sz w:val="19"/>
              </w:rPr>
              <w:t>प्रस्तुतीकरण ढाँचा: प्रत्येक दफाको सम्पूर्ण आधिकारिक नेपाली मूल पाठ पहिले, त्यसपछि सोही दफाको सम्पूर्ण Controlled English Translation राखिएको छ।</w:t>
              <w:br/>
            </w:r>
            <w:r>
              <w:rPr>
                <w:rFonts w:ascii="Noto Sans" w:hAnsi="Noto Sans" w:cs="Noto Sans Devanagari" w:eastAsia="Noto Sans Devanagari"/>
                <w:color w:val="666666"/>
                <w:sz w:val="18"/>
              </w:rPr>
              <w:t>Presentation format: the complete official Nepali text of each clause appears first, followed by the complete controlled English translation of that same clause.</w:t>
            </w:r>
          </w:p>
        </w:tc>
      </w:tr>
    </w:tbl>
    <w:p>
      <w:pPr>
        <w:spacing w:before="280"/>
        <w:jc w:val="center"/>
      </w:pPr>
      <w:r>
        <w:rPr>
          <w:rFonts w:ascii="Noto Sans" w:hAnsi="Noto Sans" w:cs="Noto Sans Devanagari" w:eastAsia="Noto Sans Devanagari"/>
          <w:color w:val="666666"/>
          <w:sz w:val="18"/>
        </w:rPr>
        <w:t>नोट: कानूनी व्याख्यामा नेपाल राष्ट्र बैंकले जारी गरेको आधिकारिक नेपाली मूल पाठ तथा लागू परिपत्र प्रामाणिक हुनेछ।</w:t>
      </w:r>
    </w:p>
    <w:p>
      <w:pPr>
        <w:jc w:val="center"/>
      </w:pPr>
      <w:r>
        <w:rPr>
          <w:rFonts w:ascii="Noto Sans" w:hAnsi="Noto Sans" w:cs="Noto Sans Devanagari" w:eastAsia="Noto Sans Devanagari"/>
          <w:i/>
          <w:color w:val="666666"/>
          <w:sz w:val="17"/>
        </w:rPr>
        <w:t>Note: For legal interpretation, the official Nepali text and applicable circulars issued by Nepal Rastra Bank shall prevail.</w:t>
      </w:r>
    </w:p>
    <w:p>
      <w:r>
        <w:br w:type="page"/>
      </w:r>
    </w:p>
    <w:p>
      <w:pPr>
        <w:keepNext/>
        <w:spacing w:before="180" w:after="80"/>
        <w:pBdr>
          <w:bottom w:val="single" w:sz="14" w:space="2" w:color="17365D"/>
        </w:pBdr>
      </w:pPr>
      <w:r>
        <w:rPr>
          <w:rFonts w:ascii="Noto Sans" w:hAnsi="Noto Sans" w:cs="Noto Sans Devanagari" w:eastAsia="Noto Sans Devanagari"/>
          <w:b/>
          <w:i w:val="0"/>
          <w:color w:val="17365D"/>
          <w:sz w:val="25"/>
        </w:rPr>
        <w:t>१.२ परिवर्त्य विदेशी मुद्रा भुक्तानी हुने गरी भारतबाहेक अन्य मुलुकहरूबाट प्रतीतपत्र बाहेक Documents Against Payment तथा Documents Against Acceptance को माध्यमबाट आयात गर्न सकिने सम्बन्धी व्यवस्था</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परिवर्त्य विदेशी मुद्रा भुक्तानी हुने गरी भारतबाहेक अन्य मुलुकहरूबाट प्रतीतपत्र बाहेक Documents Against Payment तथा Documents Against Acceptance को माध्यमबाट आयात गर्न सकिने सम्बन्धी व्यवस्था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Provisions relating to imports from countries other than India, payable in convertible foreign currency, through Documents Against Payment and Documents Against Acceptance without opening a Letter of Credit.</w:t>
      </w:r>
    </w:p>
    <w:p>
      <w:pPr>
        <w:keepNext/>
        <w:spacing w:before="160" w:after="80"/>
        <w:pBdr>
          <w:bottom w:val="single" w:sz="12" w:space="2" w:color="17365D"/>
        </w:pBdr>
      </w:pPr>
      <w:r>
        <w:rPr>
          <w:rFonts w:ascii="Noto Sans" w:hAnsi="Noto Sans" w:cs="Noto Sans Devanagari" w:eastAsia="Noto Sans Devanagari"/>
          <w:b/>
          <w:i w:val="0"/>
          <w:color w:val="17365D"/>
          <w:sz w:val="22"/>
        </w:rPr>
        <w:t>१.२.१ Documents Against Payment (DAP) को माध्यमबाट गरिने आयातका सम्बन्धमा</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ind w:left="173" w:hanging="29"/>
      </w:pPr>
      <w:r>
        <w:rPr>
          <w:rFonts w:ascii="Noto Sans" w:hAnsi="Noto Sans" w:cs="Noto Sans Devanagari" w:eastAsia="Noto Sans Devanagari"/>
          <w:b w:val="0"/>
          <w:i w:val="0"/>
          <w:sz w:val="20"/>
        </w:rPr>
        <w:t>(क) International Chamber of Commerce को Uniform Rules for Collections (URC), ICC Publication No. 522 मा भएको प्रावधान अनुरुप कारोबार तथा भुक्तानी व्यवस्था मिलाउनु पर्ने छ । यस्तो भुक्तानी आयात सम्बन्धी कागजात प्राप्त भएको आधारमा गर्न सकिनेछ ।</w:t>
      </w:r>
    </w:p>
    <w:p>
      <w:pPr>
        <w:keepLines w:val="0"/>
        <w:widowControl/>
        <w:spacing w:after="84" w:line="264" w:lineRule="auto"/>
        <w:ind w:left="173" w:hanging="29"/>
      </w:pPr>
      <w:r>
        <w:rPr>
          <w:rFonts w:ascii="Noto Sans" w:hAnsi="Noto Sans" w:cs="Noto Sans Devanagari" w:eastAsia="Noto Sans Devanagari"/>
          <w:b w:val="0"/>
          <w:i w:val="0"/>
          <w:sz w:val="20"/>
        </w:rPr>
        <w:t>(ख) आयात गर्ने फर्म/कम्पनी/संस्था विधिवत रुपमा दर्ता भएको प्रमाणपत्र (नवीकरण गर्नुपर्ने भए नवीकरण समेत भएको) र अद्यावधिक आयकर दर्ता प्रमाणपत्रको प्रतिलिपि अनिवार्य रुपले लिनु पर्नेछ ।</w:t>
      </w:r>
    </w:p>
    <w:p>
      <w:pPr>
        <w:keepLines w:val="0"/>
        <w:widowControl/>
        <w:spacing w:after="84" w:line="264" w:lineRule="auto"/>
        <w:ind w:left="173" w:hanging="29"/>
      </w:pPr>
      <w:r>
        <w:rPr>
          <w:rFonts w:ascii="Noto Sans" w:hAnsi="Noto Sans" w:cs="Noto Sans Devanagari" w:eastAsia="Noto Sans Devanagari"/>
          <w:b w:val="0"/>
          <w:i w:val="0"/>
          <w:sz w:val="20"/>
        </w:rPr>
        <w:t>(ग) यसरी आयात गर्ने वस्तुहरूसँग सम्बन्धित सम्पूर्ण कागजातहरू (Documents) बैंक तथा वित्तीय संस्था मार्फत् नै आएको हुनुपर्ने छ ।</w:t>
      </w:r>
    </w:p>
    <w:p>
      <w:pPr>
        <w:keepLines w:val="0"/>
        <w:widowControl/>
        <w:spacing w:after="84" w:line="264" w:lineRule="auto"/>
        <w:ind w:left="173" w:hanging="29"/>
      </w:pPr>
      <w:r>
        <w:rPr>
          <w:rFonts w:ascii="Noto Sans" w:hAnsi="Noto Sans" w:cs="Noto Sans Devanagari" w:eastAsia="Noto Sans Devanagari"/>
          <w:b w:val="0"/>
          <w:i w:val="0"/>
          <w:sz w:val="20"/>
        </w:rPr>
        <w:t>(घ) CIF बाहेक अन्य आधारमा आयात गर्दा मालसामानको नाम, इकाई मूल्य, ढुवानी भाडा र बीमा दस्तुरको छुट्टाछुट्टै मूल्य देखिने Invoice अनिवार्य रुपमा संलग्न भएको हुनुपर्ने छ ।</w:t>
      </w:r>
    </w:p>
    <w:p>
      <w:pPr>
        <w:keepLines w:val="0"/>
        <w:widowControl/>
        <w:spacing w:after="84" w:line="264" w:lineRule="auto"/>
        <w:ind w:left="173" w:hanging="29"/>
      </w:pPr>
      <w:r>
        <w:rPr>
          <w:rFonts w:ascii="Noto Sans" w:hAnsi="Noto Sans" w:cs="Noto Sans Devanagari" w:eastAsia="Noto Sans Devanagari"/>
          <w:b w:val="0"/>
          <w:i w:val="0"/>
          <w:sz w:val="20"/>
        </w:rPr>
        <w:t>(ङ) माथि दफा १.१.५ मा उल्लिखित व्यवस्था अनुसार धरौटी लिई वि.वि.नि.फा.नं. ४ अनिवार्य रुपमा जारी भएको हुनुपर्ने छ ।</w:t>
      </w:r>
    </w:p>
    <w:p>
      <w:pPr>
        <w:keepLines w:val="0"/>
        <w:widowControl/>
        <w:spacing w:after="84" w:line="264" w:lineRule="auto"/>
        <w:ind w:left="173" w:hanging="29"/>
      </w:pPr>
      <w:r>
        <w:rPr>
          <w:rFonts w:ascii="Noto Sans" w:hAnsi="Noto Sans" w:cs="Noto Sans Devanagari" w:eastAsia="Noto Sans Devanagari"/>
          <w:b w:val="0"/>
          <w:i w:val="0"/>
          <w:sz w:val="20"/>
        </w:rPr>
        <w:t>(च) वि.वि.नि. फा.नं. ४ सँग सम्बन्धित अन्य व्यवस्थाहरू माथि दफा १.१.४ मा उल्लेख भए अनुसार नै गर्नु पर्नेछ ।</w:t>
      </w:r>
    </w:p>
    <w:p>
      <w:pPr>
        <w:keepLines w:val="0"/>
        <w:widowControl/>
        <w:spacing w:after="84" w:line="264" w:lineRule="auto"/>
        <w:ind w:left="173" w:hanging="29"/>
      </w:pPr>
      <w:r>
        <w:rPr>
          <w:rFonts w:ascii="Noto Sans" w:hAnsi="Noto Sans" w:cs="Noto Sans Devanagari" w:eastAsia="Noto Sans Devanagari"/>
          <w:b w:val="0"/>
          <w:i w:val="0"/>
          <w:sz w:val="20"/>
        </w:rPr>
        <w:t>(छ) प्रतीतपत्र नखोलि भारतको कोलकाता तथा विशाखापतनम बन्दरगाह भई तेस्रो मुलुकबाट आयात हुने मालसामानहरुको हकमा नेपाल सरकार, उद्योग वाणिज्य तथा आपूर्ति मन्त्रालय, वाणिज्य, आपूर्ति तथा उपभोक्ता संरक्षण विभागले जारी गर्ने इजाजतपत्र आवश्यक पर्ने हुँदा सो व्यहोराको जानकारी कोलकाता तथा विसाखापतनमबाट आयात गर्ने प्रत्येक आयातकर्तालाई अनिवार्य रुपमा गराउनु पर्नेछ ।</w:t>
      </w:r>
    </w:p>
    <w:p>
      <w:pPr>
        <w:keepLines w:val="0"/>
        <w:widowControl/>
        <w:spacing w:after="84" w:line="264" w:lineRule="auto"/>
        <w:ind w:left="173" w:hanging="29"/>
      </w:pPr>
      <w:r>
        <w:rPr>
          <w:rFonts w:ascii="Noto Sans" w:hAnsi="Noto Sans" w:cs="Noto Sans Devanagari" w:eastAsia="Noto Sans Devanagari"/>
          <w:b w:val="0"/>
          <w:i w:val="0"/>
          <w:sz w:val="20"/>
        </w:rPr>
        <w:t>(ज) यस व्यवस्था अनुसार गरिने आयात बापतको भुक्तानीको विवरण मासिक रुपमा यस विभागमा पेश गर्नु पर्नेछ ।</w:t>
      </w:r>
    </w:p>
    <w:p>
      <w:pPr>
        <w:keepLines w:val="0"/>
        <w:widowControl/>
        <w:spacing w:after="84" w:line="264" w:lineRule="auto"/>
        <w:ind w:left="173" w:hanging="29"/>
      </w:pPr>
      <w:r>
        <w:rPr>
          <w:rFonts w:ascii="Noto Sans" w:hAnsi="Noto Sans" w:cs="Noto Sans Devanagari" w:eastAsia="Noto Sans Devanagari"/>
          <w:b w:val="0"/>
          <w:i w:val="0"/>
          <w:sz w:val="20"/>
        </w:rPr>
        <w:t>(झ) यस व्यवस्था अन्तर्गत अनुसूची १.१६ मा उल्लिखित खाद्य तथा पेय पदार्थ आयात गर्दा नेपाल सरकारको सम्बन्धित निकायको पूर्व स्वीकृति लिनु पर्नेछ । आयात सम्बन्धी कागजातमा उल्लिखित आयातकर्ता, निर्यातकर्ता, परिमाण र मूल्य सम्बन्धी विवरण त्यस्तो अनुमतिपत्रमा उल्लेख भएको विवरणसँग मेल खाएको हुनु पर्नेछ ।</w:t>
      </w:r>
    </w:p>
    <w:p>
      <w:pPr>
        <w:keepLines w:val="0"/>
        <w:widowControl/>
        <w:spacing w:after="84" w:line="264" w:lineRule="auto"/>
        <w:ind w:left="173" w:hanging="29"/>
      </w:pPr>
      <w:r>
        <w:rPr>
          <w:rFonts w:ascii="Noto Sans" w:hAnsi="Noto Sans" w:cs="Noto Sans Devanagari" w:eastAsia="Noto Sans Devanagari"/>
          <w:b w:val="0"/>
          <w:i w:val="0"/>
          <w:sz w:val="20"/>
        </w:rPr>
        <w:t>(ञ) यस व्यवस्थाबमोजिम एक पटकमा अधिकतम अमेरिकी डलर एक लाख वा सो बराबरको परिवर्त्य विदेशी मुद्रासम्मको मालसामान मात्र आयात गर्न सकिनेछ । यस व्यवस्था बमोजिम एक पटक सटही सुविधा प्राप्त गरेपश्चात् पुनः सोही निर्यातकर्ताबाट अर्को शीपमेण्टको वस्तु आयातको लागि सटही सुविधा प्राप्त गर्न देहायबमोजिमका शर्तहरु पूरा गर्नु पर्नेछः</w:t>
      </w:r>
    </w:p>
    <w:p>
      <w:pPr>
        <w:keepLines w:val="0"/>
        <w:widowControl/>
        <w:spacing w:after="84" w:line="264" w:lineRule="auto"/>
        <w:ind w:left="173" w:hanging="29"/>
      </w:pPr>
      <w:r>
        <w:rPr>
          <w:rFonts w:ascii="Noto Sans" w:hAnsi="Noto Sans" w:cs="Noto Sans Devanagari" w:eastAsia="Noto Sans Devanagari"/>
          <w:b w:val="0"/>
          <w:i w:val="0"/>
          <w:sz w:val="20"/>
        </w:rPr>
        <w:t>(१) अघिल्लो पटक सटही सुविधा प्राप्त गरी आयात भएको ७ दिन व्यतीत भएपश्चात् मात्र पुनः सटही सुविधा प्राप्त हुनेछ । आयात भएको प्रमाणको रुपमा भन्सार कार्यालयले प्रमाणित गरेको वि.वि.नि.फारम, भन्सार प्रज्ञापनपत्र तथा भन्सार राजस्व भुक्तानी भएको रसिद सम्बन्धित बैंक तथा वित्तीय संस्थामा पेश गर्नु पर्नेछ ।</w:t>
      </w:r>
    </w:p>
    <w:p>
      <w:pPr>
        <w:keepLines w:val="0"/>
        <w:widowControl/>
        <w:spacing w:after="84" w:line="264" w:lineRule="auto"/>
        <w:ind w:left="173" w:hanging="29"/>
      </w:pPr>
      <w:r>
        <w:rPr>
          <w:rFonts w:ascii="Noto Sans" w:hAnsi="Noto Sans" w:cs="Noto Sans Devanagari" w:eastAsia="Noto Sans Devanagari"/>
          <w:b w:val="0"/>
          <w:i w:val="0"/>
          <w:sz w:val="20"/>
        </w:rPr>
        <w:t>(२) अघिल्लो सटही सुविधा अन्य बैंक तथा वित्तीय संस्थाबाट लिने आयातकर्ताको हकमा माथि बुँदा नं. (१) मा उल्लिखित कागजातको अतिरिक्त ७ दिन व्यतीत भएको सम्बन्धी स्वःघोषणा समेत सम्बन्धित आयातकर्ताले पेश गर्नु पर्नेछ ।</w:t>
      </w:r>
    </w:p>
    <w:p>
      <w:pPr>
        <w:keepLines w:val="0"/>
        <w:widowControl/>
        <w:spacing w:after="84" w:line="264" w:lineRule="auto"/>
        <w:ind w:left="173" w:hanging="29"/>
      </w:pPr>
      <w:r>
        <w:rPr>
          <w:rFonts w:ascii="Noto Sans" w:hAnsi="Noto Sans" w:cs="Noto Sans Devanagari" w:eastAsia="Noto Sans Devanagari"/>
          <w:b w:val="0"/>
          <w:i w:val="0"/>
          <w:sz w:val="20"/>
        </w:rPr>
        <w:t>(ट) माथि बुँदा (ञ) मा जुनसुकै विषय लेखिएको भएतापनि पटक–पटक गरी सोही निर्यातकर्ताबाट सामान आयात गर्दा कुल आयात अमेरिकी डलर एक लाखको सीमाभित्र रहने भएमा सात दिन व्यतीत हुन अनिवार्य हुने छैन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ind w:left="173" w:hanging="29"/>
      </w:pPr>
      <w:r>
        <w:rPr>
          <w:rFonts w:ascii="Noto Sans" w:hAnsi="Noto Sans" w:cs="Noto Sans Devanagari" w:eastAsia="Noto Sans Devanagari"/>
          <w:b w:val="0"/>
          <w:i w:val="0"/>
          <w:color w:val="222222"/>
          <w:sz w:val="19"/>
        </w:rPr>
        <w:t>(a) Transactions and payment arrangements shall be made in accordance with the provisions of the International Chamber of Commerce Uniform Rules for Collections (URC), ICC Publication No. 522. Such payment may be made on the basis of receipt of the documents relating to the import.</w:t>
      </w:r>
    </w:p>
    <w:p>
      <w:pPr>
        <w:keepLines w:val="0"/>
        <w:widowControl/>
        <w:spacing w:after="104" w:line="257" w:lineRule="auto"/>
        <w:ind w:left="173" w:hanging="29"/>
      </w:pPr>
      <w:r>
        <w:rPr>
          <w:rFonts w:ascii="Noto Sans" w:hAnsi="Noto Sans" w:cs="Noto Sans Devanagari" w:eastAsia="Noto Sans Devanagari"/>
          <w:b w:val="0"/>
          <w:i w:val="0"/>
          <w:color w:val="222222"/>
          <w:sz w:val="19"/>
        </w:rPr>
        <w:t>(b) A copy of the certificate evidencing that the importing firm/company/institution is duly registered (and renewed, where renewal is required) and an updated income-tax registration certificate shall mandatorily be obtained.</w:t>
      </w:r>
    </w:p>
    <w:p>
      <w:pPr>
        <w:keepLines w:val="0"/>
        <w:widowControl/>
        <w:spacing w:after="104" w:line="257" w:lineRule="auto"/>
        <w:ind w:left="173" w:hanging="29"/>
      </w:pPr>
      <w:r>
        <w:rPr>
          <w:rFonts w:ascii="Noto Sans" w:hAnsi="Noto Sans" w:cs="Noto Sans Devanagari" w:eastAsia="Noto Sans Devanagari"/>
          <w:b w:val="0"/>
          <w:i w:val="0"/>
          <w:color w:val="222222"/>
          <w:sz w:val="19"/>
        </w:rPr>
        <w:t>(c) All documents relating to the goods imported in this manner shall have been received only through a bank or financial institution.</w:t>
      </w:r>
    </w:p>
    <w:p>
      <w:pPr>
        <w:keepLines w:val="0"/>
        <w:widowControl/>
        <w:spacing w:after="104" w:line="257" w:lineRule="auto"/>
        <w:ind w:left="173" w:hanging="29"/>
      </w:pPr>
      <w:r>
        <w:rPr>
          <w:rFonts w:ascii="Noto Sans" w:hAnsi="Noto Sans" w:cs="Noto Sans Devanagari" w:eastAsia="Noto Sans Devanagari"/>
          <w:b w:val="0"/>
          <w:i w:val="0"/>
          <w:color w:val="222222"/>
          <w:sz w:val="19"/>
        </w:rPr>
        <w:t>(d) Where goods are imported on a basis other than CIF, an Invoice showing separately the name of the goods, unit price, freight and insurance charge shall mandatorily be enclosed.</w:t>
      </w:r>
    </w:p>
    <w:p>
      <w:pPr>
        <w:keepLines w:val="0"/>
        <w:widowControl/>
        <w:spacing w:after="104" w:line="257" w:lineRule="auto"/>
        <w:ind w:left="173" w:hanging="29"/>
      </w:pPr>
      <w:r>
        <w:rPr>
          <w:rFonts w:ascii="Noto Sans" w:hAnsi="Noto Sans" w:cs="Noto Sans Devanagari" w:eastAsia="Noto Sans Devanagari"/>
          <w:b w:val="0"/>
          <w:i w:val="0"/>
          <w:color w:val="222222"/>
          <w:sz w:val="19"/>
        </w:rPr>
        <w:t>(e) A deposit shall be obtained in accordance with the provisions stated above in Clause 1.1.5, and F.E. Control Form No. 4 shall mandatorily have been issued.</w:t>
      </w:r>
    </w:p>
    <w:p>
      <w:pPr>
        <w:keepLines w:val="0"/>
        <w:widowControl/>
        <w:spacing w:after="104" w:line="257" w:lineRule="auto"/>
        <w:ind w:left="173" w:hanging="29"/>
      </w:pPr>
      <w:r>
        <w:rPr>
          <w:rFonts w:ascii="Noto Sans" w:hAnsi="Noto Sans" w:cs="Noto Sans Devanagari" w:eastAsia="Noto Sans Devanagari"/>
          <w:b w:val="0"/>
          <w:i w:val="0"/>
          <w:color w:val="222222"/>
          <w:sz w:val="19"/>
        </w:rPr>
        <w:t>(f) Other provisions relating to F.E. Control Form No. 4 shall be complied with in the manner stated above in Clause 1.1.4.</w:t>
      </w:r>
    </w:p>
    <w:p>
      <w:pPr>
        <w:keepLines w:val="0"/>
        <w:widowControl/>
        <w:spacing w:after="104" w:line="257" w:lineRule="auto"/>
        <w:ind w:left="173" w:hanging="29"/>
      </w:pPr>
      <w:r>
        <w:rPr>
          <w:rFonts w:ascii="Noto Sans" w:hAnsi="Noto Sans" w:cs="Noto Sans Devanagari" w:eastAsia="Noto Sans Devanagari"/>
          <w:b w:val="0"/>
          <w:i w:val="0"/>
          <w:color w:val="222222"/>
          <w:sz w:val="19"/>
        </w:rPr>
        <w:t>(g) In the case of goods imported from a third country through the Kolkata and Visakhapatnam ports of India without opening a Letter of Credit, a licence issued by the Department of Commerce, Supplies and Consumer Protection, Ministry of Industry, Commerce and Supplies, Government of Nepal, is required. Accordingly, every importer importing through Kolkata and Visakhapatnam shall mandatorily be informed of this requirement.</w:t>
      </w:r>
    </w:p>
    <w:p>
      <w:pPr>
        <w:keepLines w:val="0"/>
        <w:widowControl/>
        <w:spacing w:after="104" w:line="257" w:lineRule="auto"/>
        <w:ind w:left="173" w:hanging="29"/>
      </w:pPr>
      <w:r>
        <w:rPr>
          <w:rFonts w:ascii="Noto Sans" w:hAnsi="Noto Sans" w:cs="Noto Sans Devanagari" w:eastAsia="Noto Sans Devanagari"/>
          <w:b w:val="0"/>
          <w:i w:val="0"/>
          <w:color w:val="222222"/>
          <w:sz w:val="19"/>
        </w:rPr>
        <w:t>(h) Details of payments made for imports under this arrangement shall be submitted to this Department on a monthly basis.</w:t>
      </w:r>
    </w:p>
    <w:p>
      <w:pPr>
        <w:keepLines w:val="0"/>
        <w:widowControl/>
        <w:spacing w:after="104" w:line="257" w:lineRule="auto"/>
        <w:ind w:left="173" w:hanging="29"/>
      </w:pPr>
      <w:r>
        <w:rPr>
          <w:rFonts w:ascii="Noto Sans" w:hAnsi="Noto Sans" w:cs="Noto Sans Devanagari" w:eastAsia="Noto Sans Devanagari"/>
          <w:b w:val="0"/>
          <w:i w:val="0"/>
          <w:color w:val="222222"/>
          <w:sz w:val="19"/>
        </w:rPr>
        <w:t>(i) Where food and beverage products specified in Schedule 1.16 are imported under this arrangement, prior approval of the concerned authority of the Government of Nepal shall be obtained. The particulars of the importer, exporter, quantity and value stated in the import documents shall correspond with the particulars stated in such permit.</w:t>
      </w:r>
    </w:p>
    <w:p>
      <w:pPr>
        <w:keepLines w:val="0"/>
        <w:widowControl/>
        <w:spacing w:after="104" w:line="257" w:lineRule="auto"/>
        <w:ind w:left="173" w:hanging="29"/>
      </w:pPr>
      <w:r>
        <w:rPr>
          <w:rFonts w:ascii="Noto Sans" w:hAnsi="Noto Sans" w:cs="Noto Sans Devanagari" w:eastAsia="Noto Sans Devanagari"/>
          <w:b w:val="0"/>
          <w:i w:val="0"/>
          <w:color w:val="222222"/>
          <w:sz w:val="19"/>
        </w:rPr>
        <w:t>(j) Under this arrangement, goods may be imported in an amount not exceeding USD 100,000, or the equivalent in convertible foreign currency, at any one time. After obtaining the exchange facility once under this arrangement, the following conditions shall be fulfilled in order to obtain another exchange facility for importing goods in the next shipment from the same exporter:</w:t>
      </w:r>
    </w:p>
    <w:p>
      <w:pPr>
        <w:keepLines w:val="0"/>
        <w:widowControl/>
        <w:spacing w:after="104" w:line="257" w:lineRule="auto"/>
        <w:ind w:left="173" w:hanging="29"/>
      </w:pPr>
      <w:r>
        <w:rPr>
          <w:rFonts w:ascii="Noto Sans" w:hAnsi="Noto Sans" w:cs="Noto Sans Devanagari" w:eastAsia="Noto Sans Devanagari"/>
          <w:b w:val="0"/>
          <w:i w:val="0"/>
          <w:color w:val="222222"/>
          <w:sz w:val="19"/>
        </w:rPr>
        <w:t>(1) A further exchange facility shall be available only after seven days have elapsed following the import made against the previous exchange facility. As evidence of import, the F.E. Control Form certified by the Customs Office, the customs declaration and the receipt evidencing payment of customs revenue shall be submitted to the concerned bank or financial institution.</w:t>
      </w:r>
    </w:p>
    <w:p>
      <w:pPr>
        <w:keepLines w:val="0"/>
        <w:widowControl/>
        <w:spacing w:after="104" w:line="257" w:lineRule="auto"/>
        <w:ind w:left="173" w:hanging="29"/>
      </w:pPr>
      <w:r>
        <w:rPr>
          <w:rFonts w:ascii="Noto Sans" w:hAnsi="Noto Sans" w:cs="Noto Sans Devanagari" w:eastAsia="Noto Sans Devanagari"/>
          <w:b w:val="0"/>
          <w:i w:val="0"/>
          <w:color w:val="222222"/>
          <w:sz w:val="19"/>
        </w:rPr>
        <w:t>(2) Where the importer had obtained the previous exchange facility from another bank or financial institution, in addition to the documents specified in point (1) above, the concerned importer shall also submit a self-declaration stating that seven days have elapsed.</w:t>
      </w:r>
    </w:p>
    <w:p>
      <w:pPr>
        <w:keepLines w:val="0"/>
        <w:widowControl/>
        <w:spacing w:after="104" w:line="257" w:lineRule="auto"/>
        <w:ind w:left="173" w:hanging="29"/>
      </w:pPr>
      <w:r>
        <w:rPr>
          <w:rFonts w:ascii="Noto Sans" w:hAnsi="Noto Sans" w:cs="Noto Sans Devanagari" w:eastAsia="Noto Sans Devanagari"/>
          <w:b w:val="0"/>
          <w:i w:val="0"/>
          <w:color w:val="222222"/>
          <w:sz w:val="19"/>
        </w:rPr>
        <w:t>(k) Notwithstanding anything contained in point (j) above, where goods are imported repeatedly from the same exporter and the total import remains within the limit of USD 100,000, it shall not be mandatory for seven days to elapse.</w:t>
      </w:r>
    </w:p>
    <w:p>
      <w:pPr>
        <w:keepNext/>
        <w:spacing w:before="160" w:after="80"/>
        <w:pBdr>
          <w:bottom w:val="single" w:sz="12" w:space="2" w:color="17365D"/>
        </w:pBdr>
      </w:pPr>
      <w:r>
        <w:rPr>
          <w:rFonts w:ascii="Noto Sans" w:hAnsi="Noto Sans" w:cs="Noto Sans Devanagari" w:eastAsia="Noto Sans Devanagari"/>
          <w:b/>
          <w:i w:val="0"/>
          <w:color w:val="17365D"/>
          <w:sz w:val="22"/>
        </w:rPr>
        <w:t>१.२.२ Documents Against Acceptance (DAA) का माध्यमबाट गरिने आयात</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ind w:left="173" w:hanging="29"/>
      </w:pPr>
      <w:r>
        <w:rPr>
          <w:rFonts w:ascii="Noto Sans" w:hAnsi="Noto Sans" w:cs="Noto Sans Devanagari" w:eastAsia="Noto Sans Devanagari"/>
          <w:b w:val="0"/>
          <w:i w:val="0"/>
          <w:sz w:val="20"/>
        </w:rPr>
        <w:t>(क) International Chamber of Commerce को Uniform Rules for Collections (URC), ICC Publication No. 522 मा भएको प्रावधान अनुरुप कारोबार तथा भुक्तानी व्यवस्था मिलाउनु पर्नेछ ।</w:t>
      </w:r>
    </w:p>
    <w:p>
      <w:pPr>
        <w:keepLines w:val="0"/>
        <w:widowControl/>
        <w:spacing w:after="84" w:line="264" w:lineRule="auto"/>
        <w:ind w:left="173" w:hanging="29"/>
      </w:pPr>
      <w:r>
        <w:rPr>
          <w:rFonts w:ascii="Noto Sans" w:hAnsi="Noto Sans" w:cs="Noto Sans Devanagari" w:eastAsia="Noto Sans Devanagari"/>
          <w:b w:val="0"/>
          <w:i w:val="0"/>
          <w:sz w:val="20"/>
        </w:rPr>
        <w:t>(ख) कागजातहरू बैंक तथा वित्तीय संस्था मार्फत आई भुक्तानी पनि बैंक तथा वित्तीय संस्था मार्फत नै पठाउनु पर्नेछ ।</w:t>
      </w:r>
    </w:p>
    <w:p>
      <w:pPr>
        <w:keepLines w:val="0"/>
        <w:widowControl/>
        <w:spacing w:after="84" w:line="264" w:lineRule="auto"/>
        <w:ind w:left="173" w:hanging="29"/>
      </w:pPr>
      <w:r>
        <w:rPr>
          <w:rFonts w:ascii="Noto Sans" w:hAnsi="Noto Sans" w:cs="Noto Sans Devanagari" w:eastAsia="Noto Sans Devanagari"/>
          <w:b w:val="0"/>
          <w:i w:val="0"/>
          <w:sz w:val="20"/>
        </w:rPr>
        <w:t>(ग) कागजात स्वीकार गरेपछि सम्बन्धित आयातकर्ताको तर्फबाट आधिकारिक पदाधिकारीद्वारा कागजातका शर्त अनुरुप निर्दिष्ट समयमा भुक्तानी गर्ने प्रतिवद्धता जाहेर भएको कागजात लिनु पर्नेछ ।</w:t>
      </w:r>
    </w:p>
    <w:p>
      <w:pPr>
        <w:keepLines w:val="0"/>
        <w:widowControl/>
        <w:spacing w:after="84" w:line="264" w:lineRule="auto"/>
        <w:ind w:left="173" w:hanging="29"/>
      </w:pPr>
      <w:r>
        <w:rPr>
          <w:rFonts w:ascii="Noto Sans" w:hAnsi="Noto Sans" w:cs="Noto Sans Devanagari" w:eastAsia="Noto Sans Devanagari"/>
          <w:b w:val="0"/>
          <w:i w:val="0"/>
          <w:sz w:val="20"/>
        </w:rPr>
        <w:t>(घ) भारतबाट हुने आयातको हकमा भारतीय रुपैयाँमा मात्र भुक्तानी गर्नु पर्नेछ ।</w:t>
      </w:r>
    </w:p>
    <w:p>
      <w:pPr>
        <w:keepLines w:val="0"/>
        <w:widowControl/>
        <w:spacing w:after="84" w:line="264" w:lineRule="auto"/>
        <w:ind w:left="173" w:hanging="29"/>
      </w:pPr>
      <w:r>
        <w:rPr>
          <w:rFonts w:ascii="Noto Sans" w:hAnsi="Noto Sans" w:cs="Noto Sans Devanagari" w:eastAsia="Noto Sans Devanagari"/>
          <w:b w:val="0"/>
          <w:i w:val="0"/>
          <w:sz w:val="20"/>
        </w:rPr>
        <w:t>(ङ) अन्तर्राष्ट्रिय विमानस्थलस्थित भन्सार नाका बाहेक अन्य भन्सार नाकाबाट हुने आयातको लागि नेपाल सरकार, नेपाल सरकार, उद्योग वाणिज्य तथा आपूर्ति मन्त्रालय, वाणिज्य, आपूर्ति तथा उपभोक्ता संरक्षण विभागबाट इजाजत लिनु पर्नेछ ।</w:t>
      </w:r>
    </w:p>
    <w:p>
      <w:pPr>
        <w:keepLines w:val="0"/>
        <w:widowControl/>
        <w:spacing w:after="84" w:line="264" w:lineRule="auto"/>
        <w:ind w:left="173" w:hanging="29"/>
      </w:pPr>
      <w:r>
        <w:rPr>
          <w:rFonts w:ascii="Noto Sans" w:hAnsi="Noto Sans" w:cs="Noto Sans Devanagari" w:eastAsia="Noto Sans Devanagari"/>
          <w:b w:val="0"/>
          <w:i w:val="0"/>
          <w:sz w:val="20"/>
        </w:rPr>
        <w:t>(च) दफा १.१.५ मा उल्लिखित व्यवस्था अनुसार धरौटी लिई दफा १.१.४ मा उल्लेखित व्यवस्था अनुसार वि.वि.नि.फा.नं. ४/४(ग) जारी गर्नु पर्नेछ ।</w:t>
      </w:r>
    </w:p>
    <w:p>
      <w:pPr>
        <w:keepLines w:val="0"/>
        <w:widowControl/>
        <w:spacing w:after="84" w:line="264" w:lineRule="auto"/>
        <w:ind w:left="173" w:hanging="29"/>
      </w:pPr>
      <w:r>
        <w:rPr>
          <w:rFonts w:ascii="Noto Sans" w:hAnsi="Noto Sans" w:cs="Noto Sans Devanagari" w:eastAsia="Noto Sans Devanagari"/>
          <w:b w:val="0"/>
          <w:i w:val="0"/>
          <w:sz w:val="20"/>
        </w:rPr>
        <w:t>(छ) मालसामान आयात भैसकेको आधिकारिक प्रमाण (जस्तै सम्बन्धित भन्सार कार्यालयबाट प्रमाणित गरेको वि.वि.नि.फा.नं. ४/४(ग), प्रज्ञापनपत्र तथा भन्सार दस्तुर बुझाएको रसिद) र प्राप्त कागजातमा उल्लिखित मालवस्तु तथा मूल्य ठीक देखिएमा मात्र भुक्तानी पठाउनु पर्नेछ । तर, भन्सार कार्यालयबाट प्रमाणित गरेको वि.वि.नि.फा.नं. ४/४(ग) प्राप्त भईनसकेको अवस्थामा भने सो फाराम बैंकले यथासमयमा सम्बन्धित फाइलमा अद्यावधिक गर्ने गरी भुक्तानी गर्न बाधा पर्ने छैन ।</w:t>
      </w:r>
    </w:p>
    <w:p>
      <w:pPr>
        <w:keepLines w:val="0"/>
        <w:widowControl/>
        <w:spacing w:after="84" w:line="264" w:lineRule="auto"/>
        <w:ind w:left="173" w:hanging="29"/>
      </w:pPr>
      <w:r>
        <w:rPr>
          <w:rFonts w:ascii="Noto Sans" w:hAnsi="Noto Sans" w:cs="Noto Sans Devanagari" w:eastAsia="Noto Sans Devanagari"/>
          <w:b w:val="0"/>
          <w:i w:val="0"/>
          <w:sz w:val="20"/>
        </w:rPr>
        <w:t>(ज) अग्रिम भुक्तानी पठाउनु पर्ने भएमा प्रत्येक Consignment को लागि सम्झौता MOU/Purchase Order/Proforma Invoice मा उल्लिखित मूल्यको ५० प्रतिशत वा टी.टी. मार्फत् पठाउन सकिने सीमासम्मको विदेशी मुद्रा मध्ये घटी हुने रकमसम्म मात्र पठाउन सकिनेछ । सोभन्दा बढी अग्रिम भुक्तानी पठाउनुपर्ने भएमा निर्दिष्ट समयभित्र Shipment नभएमा अग्रिम भुक्तानी रकम फिर्ता हुने शर्त रहेको विदेशस्थित प्रतिष्ठित बैंक तथा वित्तीय संस्थाको बैंक ग्यारेण्टीको आधारमा मात्र पठाउन सकिनेछ । यसरी आयात गर्ने वस्तुहरूसँग सम्बन्धित सम्पूर्ण कागजातहरू (Documents) बैंक तथा वित्तीय संस्था मार्फत् नै आएको हुनुपर्ने छ ।</w:t>
      </w:r>
    </w:p>
    <w:p>
      <w:pPr>
        <w:keepLines w:val="0"/>
        <w:widowControl/>
        <w:spacing w:after="84" w:line="264" w:lineRule="auto"/>
        <w:ind w:left="173" w:hanging="29"/>
      </w:pPr>
      <w:r>
        <w:rPr>
          <w:rFonts w:ascii="Noto Sans" w:hAnsi="Noto Sans" w:cs="Noto Sans Devanagari" w:eastAsia="Noto Sans Devanagari"/>
          <w:b w:val="0"/>
          <w:i w:val="0"/>
          <w:sz w:val="20"/>
        </w:rPr>
        <w:t>(झ) स्वीकार गरेको कागजातको भुक्तानी प्रत्याभूतिको लागि कुनै किसिमको सुरक्षण राख्न वा ग्यारेण्टी जारी गर्न पाइने छैन ।</w:t>
      </w:r>
    </w:p>
    <w:p>
      <w:pPr>
        <w:keepLines w:val="0"/>
        <w:widowControl/>
        <w:spacing w:after="84" w:line="264" w:lineRule="auto"/>
        <w:ind w:left="173" w:hanging="29"/>
      </w:pPr>
      <w:r>
        <w:rPr>
          <w:rFonts w:ascii="Noto Sans" w:hAnsi="Noto Sans" w:cs="Noto Sans Devanagari" w:eastAsia="Noto Sans Devanagari"/>
          <w:b w:val="0"/>
          <w:i w:val="0"/>
          <w:sz w:val="20"/>
        </w:rPr>
        <w:t>(ञ) यस सम्बन्धी अन्य कार्यविधि तथा व्यवस्थाहरू यसै परिपत्रको दफा १.२.१ बमोजिम हुनेछ ।</w:t>
      </w:r>
    </w:p>
    <w:p>
      <w:pPr>
        <w:keepLines w:val="0"/>
        <w:widowControl/>
        <w:spacing w:after="84" w:line="264" w:lineRule="auto"/>
        <w:ind w:left="173" w:hanging="29"/>
      </w:pPr>
      <w:r>
        <w:rPr>
          <w:rFonts w:ascii="Noto Sans" w:hAnsi="Noto Sans" w:cs="Noto Sans Devanagari" w:eastAsia="Noto Sans Devanagari"/>
          <w:b w:val="0"/>
          <w:i w:val="0"/>
          <w:sz w:val="20"/>
        </w:rPr>
        <w:t>(ट) यस व्यवस्था अनुसार गरिने आयात बापतको भुक्तानीको विवरण मासिक रुपमा यस विभागमा पेश गर्नु पर्नेछ ।</w:t>
      </w:r>
    </w:p>
    <w:p>
      <w:pPr>
        <w:keepLines w:val="0"/>
        <w:widowControl/>
        <w:spacing w:after="84" w:line="264" w:lineRule="auto"/>
        <w:ind w:left="173" w:hanging="29"/>
      </w:pPr>
      <w:r>
        <w:rPr>
          <w:rFonts w:ascii="Noto Sans" w:hAnsi="Noto Sans" w:cs="Noto Sans Devanagari" w:eastAsia="Noto Sans Devanagari"/>
          <w:b w:val="0"/>
          <w:i w:val="0"/>
          <w:sz w:val="20"/>
        </w:rPr>
        <w:t>(ठ) यस व्यवस्था अन्तर्गत अनुसूची १.१६ मा उल्लिखित खाद्य तथा पेय पदार्थ आयात गर्दा नेपाल सरकारको सम्बन्धित निकायको पूर्व स्वीकृति लिनु पर्नेछ । आयात सम्बन्धी कागजातमा उल्लिखित आयातकर्ता, निर्यातकर्ता, परिमाण र मूल्य सम्बन्धी विवरण त्यस्तो अनुमतिपत्रमा उल्लेख भएको विवरणसँग मेल खाएको हुनु पर्नेछ ।</w:t>
      </w:r>
    </w:p>
    <w:p>
      <w:pPr>
        <w:keepLines w:val="0"/>
        <w:widowControl/>
        <w:spacing w:after="84" w:line="264" w:lineRule="auto"/>
        <w:ind w:left="173" w:hanging="29"/>
      </w:pPr>
      <w:r>
        <w:rPr>
          <w:rFonts w:ascii="Noto Sans" w:hAnsi="Noto Sans" w:cs="Noto Sans Devanagari" w:eastAsia="Noto Sans Devanagari"/>
          <w:b w:val="0"/>
          <w:i w:val="0"/>
          <w:sz w:val="20"/>
        </w:rPr>
        <w:t>(ड) यस व्यवस्थाबमोजिम एक पटकमा अधिकतम अमेरिकी डलर एक लाख वा सो बराबरको परिवर्त्य विदेशी मुद्रासम्मको मालसामान मात्र आयात गर्न सकिनेछ । भारतबाट हुने आयातको हकमा यस्तो सीमा भारतीय रुपैयाँ तीन करोडसम्म हुनेछ ।</w:t>
      </w:r>
    </w:p>
    <w:p>
      <w:pPr>
        <w:keepLines w:val="0"/>
        <w:widowControl/>
        <w:spacing w:after="84" w:line="264" w:lineRule="auto"/>
      </w:pPr>
      <w:r>
        <w:rPr>
          <w:rFonts w:ascii="Noto Sans" w:hAnsi="Noto Sans" w:cs="Noto Sans Devanagari" w:eastAsia="Noto Sans Devanagari"/>
          <w:b w:val="0"/>
          <w:i w:val="0"/>
          <w:sz w:val="20"/>
        </w:rPr>
        <w:t>यस व्यवस्था बमोजिम एक पटक सटही सुविधा प्राप्त गरेपश्चात् (वि.वि.नि.फा.नं. ४/४(ग) जारी भए पश्चात्) पुनः सोही निर्यातकर्ताबाट अर्को शीपमेण्टको वस्तु आयातको लागि सटही सुविधा प्राप्त गर्न (वि.वि.नि.फा.नं. ४/४(ग) जारी हुन) देहायबमोजिमका शर्तहरु पूरा गर्नु पर्नेछः</w:t>
      </w:r>
    </w:p>
    <w:p>
      <w:pPr>
        <w:keepLines w:val="0"/>
        <w:widowControl/>
        <w:spacing w:after="84" w:line="264" w:lineRule="auto"/>
        <w:ind w:left="173" w:hanging="29"/>
      </w:pPr>
      <w:r>
        <w:rPr>
          <w:rFonts w:ascii="Noto Sans" w:hAnsi="Noto Sans" w:cs="Noto Sans Devanagari" w:eastAsia="Noto Sans Devanagari"/>
          <w:b w:val="0"/>
          <w:i w:val="0"/>
          <w:sz w:val="20"/>
        </w:rPr>
        <w:t>(१) अघिल्लो पटक सटही सुविधा प्राप्त गरी (वि.वि.नि.फा.नं. ४/४(ग) जारी भई) आयात भएको ७ दिन व्यतीत भएपश्चात् मात्र पुनः सटही सुविधा प्राप्त (वि.वि.नि.फा.नं. ४/४(ग) जारी) हुनेछ । आयात भएको प्रमाणको रुपमा भन्सार कार्यालयले प्रमाणित गरेको वि.वि.नि.फारम, भन्सार प्रज्ञापनपत्र तथा भन्सार राजस्व भुक्तानी भएको रसिद सम्बन्धित बैंक तथा वित्तीय संस्थामा पेश गर्नु पर्नेछ ।</w:t>
      </w:r>
    </w:p>
    <w:p>
      <w:pPr>
        <w:keepLines w:val="0"/>
        <w:widowControl/>
        <w:spacing w:after="84" w:line="264" w:lineRule="auto"/>
        <w:ind w:left="173" w:hanging="29"/>
      </w:pPr>
      <w:r>
        <w:rPr>
          <w:rFonts w:ascii="Noto Sans" w:hAnsi="Noto Sans" w:cs="Noto Sans Devanagari" w:eastAsia="Noto Sans Devanagari"/>
          <w:b w:val="0"/>
          <w:i w:val="0"/>
          <w:sz w:val="20"/>
        </w:rPr>
        <w:t>(२) अघिल्लो सटही सुविधा अन्य बैंक तथा वित्तीय संस्थाबाट लिने आयातकर्ताको हकमा माथि बुँदा नं. (१) मा उल्लिखित कागजातको अतिरिक्त ७ दिन व्यतीत भएको सम्बन्धी स्वःघोषणा समेत सम्बन्धित आयातकर्ताले पेश गर्नु पर्नेछ ।</w:t>
      </w:r>
    </w:p>
    <w:p>
      <w:pPr>
        <w:keepLines w:val="0"/>
        <w:widowControl/>
        <w:spacing w:after="84" w:line="264" w:lineRule="auto"/>
        <w:ind w:left="173" w:hanging="29"/>
      </w:pPr>
      <w:r>
        <w:rPr>
          <w:rFonts w:ascii="Noto Sans" w:hAnsi="Noto Sans" w:cs="Noto Sans Devanagari" w:eastAsia="Noto Sans Devanagari"/>
          <w:b w:val="0"/>
          <w:i w:val="0"/>
          <w:sz w:val="20"/>
        </w:rPr>
        <w:t>(ढ) माथि बुँदा (ड) मा जुनसुकै विषय लेखिएको भएतापनि पटक–पटक गरी सोही निर्यातकर्ताबाट सामान आयात गर्दा कुल आयात अमेरिकी डलर एक लाख (भारतको हकमा भा.रु. तीन करोड) को सीमाभित्र रहने भएमा सात दिन व्यतीत हुन अनिवार्य हुने छैन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ind w:left="173" w:hanging="29"/>
      </w:pPr>
      <w:r>
        <w:rPr>
          <w:rFonts w:ascii="Noto Sans" w:hAnsi="Noto Sans" w:cs="Noto Sans Devanagari" w:eastAsia="Noto Sans Devanagari"/>
          <w:b w:val="0"/>
          <w:i w:val="0"/>
          <w:color w:val="222222"/>
          <w:sz w:val="19"/>
        </w:rPr>
        <w:t>(a) Transactions and payment arrangements shall be made in accordance with the provisions of the International Chamber of Commerce Uniform Rules for Collections (URC), ICC Publication No. 522.</w:t>
      </w:r>
    </w:p>
    <w:p>
      <w:pPr>
        <w:keepLines w:val="0"/>
        <w:widowControl/>
        <w:spacing w:after="104" w:line="257" w:lineRule="auto"/>
        <w:ind w:left="173" w:hanging="29"/>
      </w:pPr>
      <w:r>
        <w:rPr>
          <w:rFonts w:ascii="Noto Sans" w:hAnsi="Noto Sans" w:cs="Noto Sans Devanagari" w:eastAsia="Noto Sans Devanagari"/>
          <w:b w:val="0"/>
          <w:i w:val="0"/>
          <w:color w:val="222222"/>
          <w:sz w:val="19"/>
        </w:rPr>
        <w:t>(b) The documents shall be received through a bank or financial institution, and payment shall likewise be remitted only through a bank or financial institution.</w:t>
      </w:r>
    </w:p>
    <w:p>
      <w:pPr>
        <w:keepLines w:val="0"/>
        <w:widowControl/>
        <w:spacing w:after="104" w:line="257" w:lineRule="auto"/>
        <w:ind w:left="173" w:hanging="29"/>
      </w:pPr>
      <w:r>
        <w:rPr>
          <w:rFonts w:ascii="Noto Sans" w:hAnsi="Noto Sans" w:cs="Noto Sans Devanagari" w:eastAsia="Noto Sans Devanagari"/>
          <w:b w:val="0"/>
          <w:i w:val="0"/>
          <w:color w:val="222222"/>
          <w:sz w:val="19"/>
        </w:rPr>
        <w:t>(c) After acceptance of the documents, a document shall be obtained under which an authorised official, on behalf of the concerned importer, expresses a commitment to make payment at the specified time in accordance with the terms of the documents.</w:t>
      </w:r>
    </w:p>
    <w:p>
      <w:pPr>
        <w:keepLines w:val="0"/>
        <w:widowControl/>
        <w:spacing w:after="104" w:line="257" w:lineRule="auto"/>
        <w:ind w:left="173" w:hanging="29"/>
      </w:pPr>
      <w:r>
        <w:rPr>
          <w:rFonts w:ascii="Noto Sans" w:hAnsi="Noto Sans" w:cs="Noto Sans Devanagari" w:eastAsia="Noto Sans Devanagari"/>
          <w:b w:val="0"/>
          <w:i w:val="0"/>
          <w:color w:val="222222"/>
          <w:sz w:val="19"/>
        </w:rPr>
        <w:t>(d) In the case of imports from India, payment shall be made only in Indian Rupees.</w:t>
      </w:r>
    </w:p>
    <w:p>
      <w:pPr>
        <w:keepLines w:val="0"/>
        <w:widowControl/>
        <w:spacing w:after="104" w:line="257" w:lineRule="auto"/>
        <w:ind w:left="173" w:hanging="29"/>
      </w:pPr>
      <w:r>
        <w:rPr>
          <w:rFonts w:ascii="Noto Sans" w:hAnsi="Noto Sans" w:cs="Noto Sans Devanagari" w:eastAsia="Noto Sans Devanagari"/>
          <w:b w:val="0"/>
          <w:i w:val="0"/>
          <w:color w:val="222222"/>
          <w:sz w:val="19"/>
        </w:rPr>
        <w:t>(e) For imports through customs points other than the customs point situated at an international airport, a licence shall be obtained from the Government of Nepal, Government of Nepal, Department of Commerce, Supplies and Consumer Protection, Ministry of Industry, Commerce and Supplies.</w:t>
      </w:r>
    </w:p>
    <w:p>
      <w:pPr>
        <w:keepLines w:val="0"/>
        <w:widowControl/>
        <w:spacing w:after="104" w:line="257" w:lineRule="auto"/>
        <w:ind w:left="173" w:hanging="29"/>
      </w:pPr>
      <w:r>
        <w:rPr>
          <w:rFonts w:ascii="Noto Sans" w:hAnsi="Noto Sans" w:cs="Noto Sans Devanagari" w:eastAsia="Noto Sans Devanagari"/>
          <w:b w:val="0"/>
          <w:i w:val="0"/>
          <w:color w:val="222222"/>
          <w:sz w:val="19"/>
        </w:rPr>
        <w:t>(f) A deposit shall be obtained in accordance with Clause 1.1.5 and F.E. Control Form No. 4/4(c) shall be issued in accordance with the provisions stated in Clause 1.1.4.</w:t>
      </w:r>
    </w:p>
    <w:p>
      <w:pPr>
        <w:keepLines w:val="0"/>
        <w:widowControl/>
        <w:spacing w:after="104" w:line="257" w:lineRule="auto"/>
        <w:ind w:left="173" w:hanging="29"/>
      </w:pPr>
      <w:r>
        <w:rPr>
          <w:rFonts w:ascii="Noto Sans" w:hAnsi="Noto Sans" w:cs="Noto Sans Devanagari" w:eastAsia="Noto Sans Devanagari"/>
          <w:b w:val="0"/>
          <w:i w:val="0"/>
          <w:color w:val="222222"/>
          <w:sz w:val="19"/>
        </w:rPr>
        <w:t>(g) Payment shall be remitted only where there is official evidence that the goods have already been imported (such as F.E. Control Form No. 4/4(c) certified by the concerned Customs Office, the customs declaration and the receipt evidencing payment of customs duty) and the goods and value stated in the documents received are found to be correct. Provided, however, that where F.E. Control Form No. 4/4(c), certified by the Customs Office, has not yet been received, payment shall not be precluded, provided that the bank updates such form in the relevant file in due course.</w:t>
      </w:r>
    </w:p>
    <w:p>
      <w:pPr>
        <w:keepLines w:val="0"/>
        <w:widowControl/>
        <w:spacing w:after="104" w:line="257" w:lineRule="auto"/>
        <w:ind w:left="173" w:hanging="29"/>
      </w:pPr>
      <w:r>
        <w:rPr>
          <w:rFonts w:ascii="Noto Sans" w:hAnsi="Noto Sans" w:cs="Noto Sans Devanagari" w:eastAsia="Noto Sans Devanagari"/>
          <w:b w:val="0"/>
          <w:i w:val="0"/>
          <w:color w:val="222222"/>
          <w:sz w:val="19"/>
        </w:rPr>
        <w:t>(h) Where an advance payment is required to be remitted, for each Consignment only the lower of (i) 50 percent of the value stated in the agreement/MOU/Purchase Order/Proforma Invoice or (ii) the amount of foreign currency up to the limit that may be remitted through T.T., may be remitted. Where an advance payment in excess of that amount is required, it may be remitted only on the basis of a bank guarantee issued by a reputable bank or financial institution abroad containing a condition that the advance payment amount shall be refunded if Shipment does not take place within the specified period. All documents relating to the goods imported in this manner shall have been received only through a bank or financial institution.</w:t>
      </w:r>
    </w:p>
    <w:p>
      <w:pPr>
        <w:keepLines w:val="0"/>
        <w:widowControl/>
        <w:spacing w:after="104" w:line="257" w:lineRule="auto"/>
        <w:ind w:left="173" w:hanging="29"/>
      </w:pPr>
      <w:r>
        <w:rPr>
          <w:rFonts w:ascii="Noto Sans" w:hAnsi="Noto Sans" w:cs="Noto Sans Devanagari" w:eastAsia="Noto Sans Devanagari"/>
          <w:b w:val="0"/>
          <w:i w:val="0"/>
          <w:color w:val="222222"/>
          <w:sz w:val="19"/>
        </w:rPr>
        <w:t>(i) No security shall be maintained and no guarantee shall be issued to assure payment of documents that have been accepted.</w:t>
      </w:r>
    </w:p>
    <w:p>
      <w:pPr>
        <w:keepLines w:val="0"/>
        <w:widowControl/>
        <w:spacing w:after="104" w:line="257" w:lineRule="auto"/>
        <w:ind w:left="173" w:hanging="29"/>
      </w:pPr>
      <w:r>
        <w:rPr>
          <w:rFonts w:ascii="Noto Sans" w:hAnsi="Noto Sans" w:cs="Noto Sans Devanagari" w:eastAsia="Noto Sans Devanagari"/>
          <w:b w:val="0"/>
          <w:i w:val="0"/>
          <w:color w:val="222222"/>
          <w:sz w:val="19"/>
        </w:rPr>
        <w:t>(j) Other procedures and provisions relating to this matter shall be in accordance with Clause 1.2.1 of this Circular.</w:t>
      </w:r>
    </w:p>
    <w:p>
      <w:pPr>
        <w:keepLines w:val="0"/>
        <w:widowControl/>
        <w:spacing w:after="104" w:line="257" w:lineRule="auto"/>
        <w:ind w:left="173" w:hanging="29"/>
      </w:pPr>
      <w:r>
        <w:rPr>
          <w:rFonts w:ascii="Noto Sans" w:hAnsi="Noto Sans" w:cs="Noto Sans Devanagari" w:eastAsia="Noto Sans Devanagari"/>
          <w:b w:val="0"/>
          <w:i w:val="0"/>
          <w:color w:val="222222"/>
          <w:sz w:val="19"/>
        </w:rPr>
        <w:t>(k) Details of payments made for imports under this arrangement shall be submitted to this Department on a monthly basis.</w:t>
      </w:r>
    </w:p>
    <w:p>
      <w:pPr>
        <w:keepLines w:val="0"/>
        <w:widowControl/>
        <w:spacing w:after="104" w:line="257" w:lineRule="auto"/>
        <w:ind w:left="173" w:hanging="29"/>
      </w:pPr>
      <w:r>
        <w:rPr>
          <w:rFonts w:ascii="Noto Sans" w:hAnsi="Noto Sans" w:cs="Noto Sans Devanagari" w:eastAsia="Noto Sans Devanagari"/>
          <w:b w:val="0"/>
          <w:i w:val="0"/>
          <w:color w:val="222222"/>
          <w:sz w:val="19"/>
        </w:rPr>
        <w:t>(l) Where food and beverage products specified in Schedule 1.16 are imported under this arrangement, prior approval of the concerned authority of the Government of Nepal shall be obtained. The particulars of the importer, exporter, quantity and value stated in the import documents shall correspond with the particulars stated in such permit.</w:t>
      </w:r>
    </w:p>
    <w:p>
      <w:pPr>
        <w:keepLines w:val="0"/>
        <w:widowControl/>
        <w:spacing w:after="104" w:line="257" w:lineRule="auto"/>
        <w:ind w:left="173" w:hanging="29"/>
      </w:pPr>
      <w:r>
        <w:rPr>
          <w:rFonts w:ascii="Noto Sans" w:hAnsi="Noto Sans" w:cs="Noto Sans Devanagari" w:eastAsia="Noto Sans Devanagari"/>
          <w:b w:val="0"/>
          <w:i w:val="0"/>
          <w:color w:val="222222"/>
          <w:sz w:val="19"/>
        </w:rPr>
        <w:t>(m) Under this arrangement, goods may be imported in an amount not exceeding USD 100,000, or the equivalent in convertible foreign currency, at any one time. In the case of imports from India, such limit shall be up to INR 30,000,000.</w:t>
      </w:r>
    </w:p>
    <w:p>
      <w:pPr>
        <w:keepLines w:val="0"/>
        <w:widowControl/>
        <w:spacing w:after="104" w:line="257" w:lineRule="auto"/>
      </w:pPr>
      <w:r>
        <w:rPr>
          <w:rFonts w:ascii="Noto Sans" w:hAnsi="Noto Sans" w:cs="Noto Sans Devanagari" w:eastAsia="Noto Sans Devanagari"/>
          <w:b w:val="0"/>
          <w:i w:val="0"/>
          <w:color w:val="222222"/>
          <w:sz w:val="19"/>
        </w:rPr>
        <w:t>After an exchange facility has been obtained once under this arrangement (after F.E. Control Form No. 4/4(c) has been issued), the following conditions shall be fulfilled in order to obtain an exchange facility for importing goods in the next shipment from the same exporter (for F.E. Control Form No. 4/4(c) to be issued):</w:t>
      </w:r>
    </w:p>
    <w:p>
      <w:pPr>
        <w:keepLines w:val="0"/>
        <w:widowControl/>
        <w:spacing w:after="104" w:line="257" w:lineRule="auto"/>
        <w:ind w:left="173" w:hanging="29"/>
      </w:pPr>
      <w:r>
        <w:rPr>
          <w:rFonts w:ascii="Noto Sans" w:hAnsi="Noto Sans" w:cs="Noto Sans Devanagari" w:eastAsia="Noto Sans Devanagari"/>
          <w:b w:val="0"/>
          <w:i w:val="0"/>
          <w:color w:val="222222"/>
          <w:sz w:val="19"/>
        </w:rPr>
        <w:t>(1) A further exchange facility shall be available (and F.E. Control Form No. 4/4(c) shall be issued) only after seven days have elapsed following the import made against the previous exchange facility (for which F.E. Control Form No. 4/4(c) had been issued). As evidence of import, the F.E. Control Form certified by the Customs Office, the customs declaration and the receipt evidencing payment of customs revenue shall be submitted to the concerned bank or financial institution.</w:t>
      </w:r>
    </w:p>
    <w:p>
      <w:pPr>
        <w:keepLines w:val="0"/>
        <w:widowControl/>
        <w:spacing w:after="104" w:line="257" w:lineRule="auto"/>
        <w:ind w:left="173" w:hanging="29"/>
      </w:pPr>
      <w:r>
        <w:rPr>
          <w:rFonts w:ascii="Noto Sans" w:hAnsi="Noto Sans" w:cs="Noto Sans Devanagari" w:eastAsia="Noto Sans Devanagari"/>
          <w:b w:val="0"/>
          <w:i w:val="0"/>
          <w:color w:val="222222"/>
          <w:sz w:val="19"/>
        </w:rPr>
        <w:t>(2) Where the importer had obtained the previous exchange facility from another bank or financial institution, in addition to the documents specified in point (1) above, the concerned importer shall also submit a self-declaration stating that seven days have elapsed.</w:t>
      </w:r>
    </w:p>
    <w:p>
      <w:pPr>
        <w:keepLines w:val="0"/>
        <w:widowControl/>
        <w:spacing w:after="104" w:line="257" w:lineRule="auto"/>
        <w:ind w:left="173" w:hanging="29"/>
      </w:pPr>
      <w:r>
        <w:rPr>
          <w:rFonts w:ascii="Noto Sans" w:hAnsi="Noto Sans" w:cs="Noto Sans Devanagari" w:eastAsia="Noto Sans Devanagari"/>
          <w:b w:val="0"/>
          <w:i w:val="0"/>
          <w:color w:val="222222"/>
          <w:sz w:val="19"/>
        </w:rPr>
        <w:t>(n) Notwithstanding anything contained in point (m) above, where goods are imported repeatedly from the same exporter and the total import remains within the limit of USD 100,000 (INR 30,000,000 in the case of India), it shall not be mandatory for seven days to elapse.</w:t>
      </w:r>
    </w:p>
    <w:p>
      <w:pPr>
        <w:keepNext/>
        <w:spacing w:before="180" w:after="80"/>
        <w:pBdr>
          <w:bottom w:val="single" w:sz="14" w:space="2" w:color="17365D"/>
        </w:pBdr>
      </w:pPr>
      <w:r>
        <w:rPr>
          <w:rFonts w:ascii="Noto Sans" w:hAnsi="Noto Sans" w:cs="Noto Sans Devanagari" w:eastAsia="Noto Sans Devanagari"/>
          <w:b/>
          <w:i w:val="0"/>
          <w:color w:val="17365D"/>
          <w:sz w:val="25"/>
        </w:rPr>
        <w:t>१.३ तातोपानी भन्सार, रसुवागढी भन्सार वा मुस्ताङ्ग भन्सार विन्दुमार्फत् चीनको स्वशासित क्षेत्र तिब्बतबाट हुने आयात कारोबार सम्बन्धमा</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तातोपानी भन्सार, रसुवागढी भन्सार वा मुस्ताङ्ग भन्सार विन्दुमार्फत् हुने आयात कारोबारको सम्बन्धमा निम्नानुसारको व्यवस्था लागू गरिएको 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The following provisions shall apply to import transactions carried out through the Tatopani Customs, Rasuwagadhi Customs or Mustang Customs points from the Tibet Autonomous Region of China.</w:t>
      </w:r>
    </w:p>
    <w:p>
      <w:pPr>
        <w:keepNext/>
        <w:spacing w:before="160" w:after="80"/>
        <w:pBdr>
          <w:bottom w:val="single" w:sz="12" w:space="2" w:color="17365D"/>
        </w:pBdr>
      </w:pPr>
      <w:r>
        <w:rPr>
          <w:rFonts w:ascii="Noto Sans" w:hAnsi="Noto Sans" w:cs="Noto Sans Devanagari" w:eastAsia="Noto Sans Devanagari"/>
          <w:b/>
          <w:i w:val="0"/>
          <w:color w:val="17365D"/>
          <w:sz w:val="22"/>
        </w:rPr>
        <w:t>१.३.१ बढीमा टी.टी. मार्फत् आयात गर्न तोकिएको सीमासम्मको सामान आयात गर्नको लागि ड्राफ्ट/टी.टी.को माध्यमबाट भुक्तानी पठाउन सकिने छ</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दफा १.३.१ व्यवस्था अन्तर्गत सटही प्रदान गर्दा निम्न प्रक्रिया अनुरूप गर्नुपर्ने छ ।</w:t>
      </w:r>
    </w:p>
    <w:p>
      <w:pPr>
        <w:keepLines w:val="0"/>
        <w:widowControl/>
        <w:spacing w:after="84" w:line="264" w:lineRule="auto"/>
        <w:ind w:left="173" w:hanging="29"/>
      </w:pPr>
      <w:r>
        <w:rPr>
          <w:rFonts w:ascii="Noto Sans" w:hAnsi="Noto Sans" w:cs="Noto Sans Devanagari" w:eastAsia="Noto Sans Devanagari"/>
          <w:b w:val="0"/>
          <w:i w:val="0"/>
          <w:sz w:val="20"/>
        </w:rPr>
        <w:t>(क) आयातकर्ता विधिवत् रूपमा नेपाल सरकारको सम्बन्धित निकायमा दर्ता भएको हुनुपर्ने,</w:t>
      </w:r>
    </w:p>
    <w:p>
      <w:pPr>
        <w:keepLines w:val="0"/>
        <w:widowControl/>
        <w:spacing w:after="84" w:line="264" w:lineRule="auto"/>
        <w:ind w:left="173" w:hanging="29"/>
      </w:pPr>
      <w:r>
        <w:rPr>
          <w:rFonts w:ascii="Noto Sans" w:hAnsi="Noto Sans" w:cs="Noto Sans Devanagari" w:eastAsia="Noto Sans Devanagari"/>
          <w:b w:val="0"/>
          <w:i w:val="0"/>
          <w:sz w:val="20"/>
        </w:rPr>
        <w:t>(ख) नवीकरण गर्नुपर्ने भए अद्यावधिक नवीकरण समेत भएको कर प्रमाणपत्र संलग्न हुनुपर्ने,</w:t>
      </w:r>
    </w:p>
    <w:p>
      <w:pPr>
        <w:keepLines w:val="0"/>
        <w:widowControl/>
        <w:spacing w:after="84" w:line="264" w:lineRule="auto"/>
        <w:ind w:left="173" w:hanging="29"/>
      </w:pPr>
      <w:r>
        <w:rPr>
          <w:rFonts w:ascii="Noto Sans" w:hAnsi="Noto Sans" w:cs="Noto Sans Devanagari" w:eastAsia="Noto Sans Devanagari"/>
          <w:b w:val="0"/>
          <w:i w:val="0"/>
          <w:sz w:val="20"/>
        </w:rPr>
        <w:t>(ग) प्रचलित व्यवस्था अन्तर्गत आयात गर्न पाइने सामानको लागि मात्र यो सुविधा प्रदान गर्नु पर्ने,</w:t>
      </w:r>
    </w:p>
    <w:p>
      <w:pPr>
        <w:keepLines w:val="0"/>
        <w:widowControl/>
        <w:spacing w:after="84" w:line="264" w:lineRule="auto"/>
        <w:ind w:left="173" w:hanging="29"/>
      </w:pPr>
      <w:r>
        <w:rPr>
          <w:rFonts w:ascii="Noto Sans" w:hAnsi="Noto Sans" w:cs="Noto Sans Devanagari" w:eastAsia="Noto Sans Devanagari"/>
          <w:b w:val="0"/>
          <w:i w:val="0"/>
          <w:sz w:val="20"/>
        </w:rPr>
        <w:t>(घ) ड्राफ्ट/टी.टी.बाट भुक्तानी गर्न चाहने आयातकर्ताबाट माथि उल्लिखित कागजातहरू संलग्न गरी यसैसाथ संलग्न नमूना बमोजिमको वि.वि.नि.फा.नं. ३(ख) भराई लिनु पर्नेछ । साथै, ड्राफ्ट/टी.टी. उपलब्ध गराउने बेलामा वि.वि.नि.फा.नं. ४(ख) भरी सम्बन्धित भन्सार कार्यालयको नाममा पठाउनु पर्ने ।</w:t>
      </w:r>
    </w:p>
    <w:p>
      <w:pPr>
        <w:keepLines w:val="0"/>
        <w:widowControl/>
        <w:spacing w:after="84" w:line="264" w:lineRule="auto"/>
        <w:ind w:left="173" w:hanging="29"/>
      </w:pPr>
      <w:r>
        <w:rPr>
          <w:rFonts w:ascii="Noto Sans" w:hAnsi="Noto Sans" w:cs="Noto Sans Devanagari" w:eastAsia="Noto Sans Devanagari"/>
          <w:b w:val="0"/>
          <w:i w:val="0"/>
          <w:sz w:val="20"/>
        </w:rPr>
        <w:t>(ङ) तोकिएको अवधिभित्र भन्सारबाट सामान पैठारी भएको प्रमाणित हुने वि.वि.नि.फा.नं. ४(ख) पेश नगर्नेको हकमा यस विभागमा जानकारी दिनुपर्ने ।</w:t>
      </w:r>
    </w:p>
    <w:p>
      <w:pPr>
        <w:keepLines w:val="0"/>
        <w:widowControl/>
        <w:spacing w:after="84" w:line="264" w:lineRule="auto"/>
        <w:ind w:left="173" w:hanging="29"/>
      </w:pPr>
      <w:r>
        <w:rPr>
          <w:rFonts w:ascii="Noto Sans" w:hAnsi="Noto Sans" w:cs="Noto Sans Devanagari" w:eastAsia="Noto Sans Devanagari"/>
          <w:b w:val="0"/>
          <w:i w:val="0"/>
          <w:sz w:val="20"/>
        </w:rPr>
        <w:t>(च) सम्बन्धित बैंक/वित्तीय संस्थाले ड्राफ्ट/टी.टी. जारी हुँदाकै बखत आयातकर्ताबाट माग भएको सटही रकमको १० प्रतिशत (उद्योगको हकमा २ प्रतिशत) बराबरको रकम धरौटीको रूपमा अनिवार्य रूपमा लिनु पर्नेछ । भन्सार महशुल प्रयोजनका लागि सो धरौटी रकम बराबरको चेक जारी गर्ने र चेकको पछाडि विवरण लेख्ने व्यवस्था दफा १.१.५ को खण्ड च(४) बमोजिम गर्नुपर्ने । तर, विद्युतीय भुक्तानी प्रणाली लागू भई विद्युतीय माध्यमबाट मात्र भन्सार राजस्व लिने व्यवस्था भएका भन्सार कार्यालयहरुमार्फत् हुने आयातको हकमा चेक जारी गर्न पाइने छैन । उल्लिखित धरौटी रकम भने लिनु पर्नेछ ।</w:t>
      </w:r>
    </w:p>
    <w:p>
      <w:pPr>
        <w:keepLines w:val="0"/>
        <w:widowControl/>
        <w:spacing w:after="84" w:line="264" w:lineRule="auto"/>
        <w:ind w:left="173" w:hanging="29"/>
      </w:pPr>
      <w:r>
        <w:rPr>
          <w:rFonts w:ascii="Noto Sans" w:hAnsi="Noto Sans" w:cs="Noto Sans Devanagari" w:eastAsia="Noto Sans Devanagari"/>
          <w:b w:val="0"/>
          <w:i w:val="0"/>
          <w:sz w:val="20"/>
        </w:rPr>
        <w:t>(छ) वि.वि.नि.फा.नं. ४(ख) मा उल्लिखित रकमको सम्पूर्ण मालसामान आयात भएको खण्डमा मात्र धरौटी बापत जारी भएको १० प्रतिशत (उद्योगको हकमा २ प्रतिशत) को चेक प्रयोग गर्न मिल्ने ।</w:t>
      </w:r>
    </w:p>
    <w:p>
      <w:pPr>
        <w:keepLines w:val="0"/>
        <w:widowControl/>
        <w:spacing w:after="84" w:line="264" w:lineRule="auto"/>
        <w:ind w:left="173" w:hanging="29"/>
      </w:pPr>
      <w:r>
        <w:rPr>
          <w:rFonts w:ascii="Noto Sans" w:hAnsi="Noto Sans" w:cs="Noto Sans Devanagari" w:eastAsia="Noto Sans Devanagari"/>
          <w:b w:val="0"/>
          <w:i w:val="0"/>
          <w:sz w:val="20"/>
        </w:rPr>
        <w:t>(ज) तातोपानी भन्सार, रसुवागढी भन्सार वा मुस्ताङ्ग भन्सार कार्यालयको नाममा जारी भएका चेकहरू कारणवश रद्द गर्नु परेको खण्डमा यस विभागको पूर्व स्वीकृति लिनुपर्ने ।</w:t>
      </w:r>
    </w:p>
    <w:p>
      <w:pPr>
        <w:keepLines w:val="0"/>
        <w:widowControl/>
        <w:spacing w:after="84" w:line="264" w:lineRule="auto"/>
        <w:ind w:left="173" w:hanging="29"/>
      </w:pPr>
      <w:r>
        <w:rPr>
          <w:rFonts w:ascii="Noto Sans" w:hAnsi="Noto Sans" w:cs="Noto Sans Devanagari" w:eastAsia="Noto Sans Devanagari"/>
          <w:b w:val="0"/>
          <w:i w:val="0"/>
          <w:sz w:val="20"/>
        </w:rPr>
        <w:t>(झ) यस्तो सटही सुविधा माग गर्ने आयातकर्ताहरूबाट आयात गरिने वस्तुहरू आयात गरी नसकेको प्रतिबद्धता समेत अनिवार्य रूपमा लिनु पर्नेछ । साथै, वस्तु आयात बापतको भुक्तानी सामान Shipment हुनुपूर्व नै पठाइसकेको हुनु पर्नेछ ।</w:t>
      </w:r>
    </w:p>
    <w:p>
      <w:pPr>
        <w:keepLines w:val="0"/>
        <w:widowControl/>
        <w:spacing w:after="84" w:line="264" w:lineRule="auto"/>
      </w:pPr>
      <w:r>
        <w:rPr>
          <w:rFonts w:ascii="Noto Sans" w:hAnsi="Noto Sans" w:cs="Noto Sans Devanagari" w:eastAsia="Noto Sans Devanagari"/>
          <w:b w:val="0"/>
          <w:i w:val="0"/>
          <w:sz w:val="20"/>
        </w:rPr>
        <w:t>उपर्युक्त प्रकृया पूरा नगरी क्रेडिट सुविधा अन्तर्गत आयात भइसकेको मालसामान भुक्तानी गर्न पाइने छैन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Payment may be remitted through Draft/T.T. for the import of goods up to the limit prescribed for imports through T.T. When providing an exchange facility under Clause 1.3.1, the following procedures shall be followed:</w:t>
      </w:r>
    </w:p>
    <w:p>
      <w:pPr>
        <w:keepLines w:val="0"/>
        <w:widowControl/>
        <w:spacing w:after="104" w:line="257" w:lineRule="auto"/>
        <w:ind w:left="173" w:hanging="29"/>
      </w:pPr>
      <w:r>
        <w:rPr>
          <w:rFonts w:ascii="Noto Sans" w:hAnsi="Noto Sans" w:cs="Noto Sans Devanagari" w:eastAsia="Noto Sans Devanagari"/>
          <w:b w:val="0"/>
          <w:i w:val="0"/>
          <w:color w:val="222222"/>
          <w:sz w:val="19"/>
        </w:rPr>
        <w:t>(a) The importer shall be duly registered with the concerned authority of the Government of Nepal;</w:t>
      </w:r>
    </w:p>
    <w:p>
      <w:pPr>
        <w:keepLines w:val="0"/>
        <w:widowControl/>
        <w:spacing w:after="104" w:line="257" w:lineRule="auto"/>
        <w:ind w:left="173" w:hanging="29"/>
      </w:pPr>
      <w:r>
        <w:rPr>
          <w:rFonts w:ascii="Noto Sans" w:hAnsi="Noto Sans" w:cs="Noto Sans Devanagari" w:eastAsia="Noto Sans Devanagari"/>
          <w:b w:val="0"/>
          <w:i w:val="0"/>
          <w:color w:val="222222"/>
          <w:sz w:val="19"/>
        </w:rPr>
        <w:t>(b) Where renewal is required, an updated tax certificate evidencing such renewal shall be enclosed;</w:t>
      </w:r>
    </w:p>
    <w:p>
      <w:pPr>
        <w:keepLines w:val="0"/>
        <w:widowControl/>
        <w:spacing w:after="104" w:line="257" w:lineRule="auto"/>
        <w:ind w:left="173" w:hanging="29"/>
      </w:pPr>
      <w:r>
        <w:rPr>
          <w:rFonts w:ascii="Noto Sans" w:hAnsi="Noto Sans" w:cs="Noto Sans Devanagari" w:eastAsia="Noto Sans Devanagari"/>
          <w:b w:val="0"/>
          <w:i w:val="0"/>
          <w:color w:val="222222"/>
          <w:sz w:val="19"/>
        </w:rPr>
        <w:t>(c) This facility shall be provided only for goods that may be imported under the prevailing provisions;</w:t>
      </w:r>
    </w:p>
    <w:p>
      <w:pPr>
        <w:keepLines w:val="0"/>
        <w:widowControl/>
        <w:spacing w:after="104" w:line="257" w:lineRule="auto"/>
        <w:ind w:left="173" w:hanging="29"/>
      </w:pPr>
      <w:r>
        <w:rPr>
          <w:rFonts w:ascii="Noto Sans" w:hAnsi="Noto Sans" w:cs="Noto Sans Devanagari" w:eastAsia="Noto Sans Devanagari"/>
          <w:b w:val="0"/>
          <w:i w:val="0"/>
          <w:color w:val="222222"/>
          <w:sz w:val="19"/>
        </w:rPr>
        <w:t>(d) An importer wishing to make payment through Draft/T.T. shall submit the documents stated above and shall complete F.E. Control Form No. 3(b) in the form attached hereto. In addition, at the time the Draft/T.T. is provided, F.E. Control Form No. 4(b) shall be completed and sent in the name of the concerned Customs Office;</w:t>
      </w:r>
    </w:p>
    <w:p>
      <w:pPr>
        <w:keepLines w:val="0"/>
        <w:widowControl/>
        <w:spacing w:after="104" w:line="257" w:lineRule="auto"/>
        <w:ind w:left="173" w:hanging="29"/>
      </w:pPr>
      <w:r>
        <w:rPr>
          <w:rFonts w:ascii="Noto Sans" w:hAnsi="Noto Sans" w:cs="Noto Sans Devanagari" w:eastAsia="Noto Sans Devanagari"/>
          <w:b w:val="0"/>
          <w:i w:val="0"/>
          <w:color w:val="222222"/>
          <w:sz w:val="19"/>
        </w:rPr>
        <w:t>(e) In the case of a person who does not submit, within the prescribed period, F.E. Control Form No. 4(b) certifying that the goods have been imported through Customs, this Department shall be informed;</w:t>
      </w:r>
    </w:p>
    <w:p>
      <w:pPr>
        <w:keepLines w:val="0"/>
        <w:widowControl/>
        <w:spacing w:after="104" w:line="257" w:lineRule="auto"/>
        <w:ind w:left="173" w:hanging="29"/>
      </w:pPr>
      <w:r>
        <w:rPr>
          <w:rFonts w:ascii="Noto Sans" w:hAnsi="Noto Sans" w:cs="Noto Sans Devanagari" w:eastAsia="Noto Sans Devanagari"/>
          <w:b w:val="0"/>
          <w:i w:val="0"/>
          <w:color w:val="222222"/>
          <w:sz w:val="19"/>
        </w:rPr>
        <w:t>(f) At the time of issuing the Draft/T.T., the concerned bank/financial institution shall mandatorily obtain from the importer, as a deposit, an amount equal to 10 percent of the exchange amount requested (2 percent in the case of an industry). For the purpose of customs duty, a cheque equal to such deposit amount shall be issued and the particulars shall be written on the reverse of the cheque in accordance with Clause 1.1.5, paragraph (f)(4). Provided that, in the case of imports through Customs Offices where an electronic payment system has been implemented and customs revenue is accepted only through electronic means, such cheque shall not be issued. The stated deposit amount shall, however, be obtained;</w:t>
      </w:r>
    </w:p>
    <w:p>
      <w:pPr>
        <w:keepLines w:val="0"/>
        <w:widowControl/>
        <w:spacing w:after="104" w:line="257" w:lineRule="auto"/>
        <w:ind w:left="173" w:hanging="29"/>
      </w:pPr>
      <w:r>
        <w:rPr>
          <w:rFonts w:ascii="Noto Sans" w:hAnsi="Noto Sans" w:cs="Noto Sans Devanagari" w:eastAsia="Noto Sans Devanagari"/>
          <w:b w:val="0"/>
          <w:i w:val="0"/>
          <w:color w:val="222222"/>
          <w:sz w:val="19"/>
        </w:rPr>
        <w:t>(g) The cheque equal to 10 percent of the deposit (2 percent in the case of an industry) may be used only where all goods corresponding to the amount stated in F.E. Control Form No. 4(b) have been imported;</w:t>
      </w:r>
    </w:p>
    <w:p>
      <w:pPr>
        <w:keepLines w:val="0"/>
        <w:widowControl/>
        <w:spacing w:after="104" w:line="257" w:lineRule="auto"/>
        <w:ind w:left="173" w:hanging="29"/>
      </w:pPr>
      <w:r>
        <w:rPr>
          <w:rFonts w:ascii="Noto Sans" w:hAnsi="Noto Sans" w:cs="Noto Sans Devanagari" w:eastAsia="Noto Sans Devanagari"/>
          <w:b w:val="0"/>
          <w:i w:val="0"/>
          <w:color w:val="222222"/>
          <w:sz w:val="19"/>
        </w:rPr>
        <w:t>(h) Where a cheque issued in the name of Tatopani Customs, Rasuwagadhi Customs or Mustang Customs Office has to be cancelled for any reason, prior approval of this Department shall be obtained;</w:t>
      </w:r>
    </w:p>
    <w:p>
      <w:pPr>
        <w:keepLines w:val="0"/>
        <w:widowControl/>
        <w:spacing w:after="104" w:line="257" w:lineRule="auto"/>
        <w:ind w:left="173" w:hanging="29"/>
      </w:pPr>
      <w:r>
        <w:rPr>
          <w:rFonts w:ascii="Noto Sans" w:hAnsi="Noto Sans" w:cs="Noto Sans Devanagari" w:eastAsia="Noto Sans Devanagari"/>
          <w:b w:val="0"/>
          <w:i w:val="0"/>
          <w:color w:val="222222"/>
          <w:sz w:val="19"/>
        </w:rPr>
        <w:t>(i) Importers seeking such exchange facility shall also mandatorily provide a commitment that the goods to be imported have not already been imported. In addition, payment for the import of the goods shall already have been remitted before Shipment of the goods.</w:t>
      </w:r>
    </w:p>
    <w:p>
      <w:pPr>
        <w:keepLines w:val="0"/>
        <w:widowControl/>
        <w:spacing w:after="104" w:line="257" w:lineRule="auto"/>
      </w:pPr>
      <w:r>
        <w:rPr>
          <w:rFonts w:ascii="Noto Sans" w:hAnsi="Noto Sans" w:cs="Noto Sans Devanagari" w:eastAsia="Noto Sans Devanagari"/>
          <w:b w:val="0"/>
          <w:i w:val="0"/>
          <w:color w:val="222222"/>
          <w:sz w:val="19"/>
        </w:rPr>
        <w:t>Payment shall not be made for goods already imported under a credit facility without completion of the above procedures.</w:t>
      </w:r>
    </w:p>
    <w:p>
      <w:pPr>
        <w:keepNext/>
        <w:spacing w:before="160" w:after="80"/>
        <w:pBdr>
          <w:bottom w:val="single" w:sz="12" w:space="2" w:color="17365D"/>
        </w:pBdr>
      </w:pPr>
      <w:r>
        <w:rPr>
          <w:rFonts w:ascii="Noto Sans" w:hAnsi="Noto Sans" w:cs="Noto Sans Devanagari" w:eastAsia="Noto Sans Devanagari"/>
          <w:b/>
          <w:i w:val="0"/>
          <w:color w:val="17365D"/>
          <w:sz w:val="22"/>
        </w:rPr>
        <w:t>१.३.२ क्रेडिट सुविधा अन्तर्गत भएको आयातको आधारमा भुक्तानी गर्न पाइने छैन</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क्रेडिट सुविधा अन्तर्गत भएको आयातको आधारमा भुक्तानी गर्न पाइने छैन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Payment shall not be made on the basis of an import made under a credit facility.</w:t>
      </w:r>
    </w:p>
    <w:p>
      <w:pPr>
        <w:keepNext/>
        <w:spacing w:before="160" w:after="80"/>
        <w:pBdr>
          <w:bottom w:val="single" w:sz="12" w:space="2" w:color="17365D"/>
        </w:pBdr>
      </w:pPr>
      <w:r>
        <w:rPr>
          <w:rFonts w:ascii="Noto Sans" w:hAnsi="Noto Sans" w:cs="Noto Sans Devanagari" w:eastAsia="Noto Sans Devanagari"/>
          <w:b/>
          <w:i w:val="0"/>
          <w:color w:val="17365D"/>
          <w:sz w:val="22"/>
        </w:rPr>
        <w:t>१.३.३ बढीमा टी.टी. मार्फत् आयात गर्न तोकिएको सीमासम्मको सामान आयात गर्नको लागि ड्राफ्ट/टी.टी. को माध्यमबाट भुक्तानी पठाउन सकिने छ</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बढीमा टी.टी. मार्फत् आयात गर्न तोकिएको सीमासम्मको सामान आयात गर्नको लागि ड्राफ्ट/टी.टी. को माध्यमबाट भुक्तानी पठाउन सकिने छ । टी.टी. मार्फत् आयात गर्न पाईने सीमा भन्दा बढीको भुक्तानीको हकमा प्रतीतपत्रमार्फत् मात्र कारोबार गर्नु पर्नेछ । यसरी प्रतीतपत्र कारोबार गर्दा तेस्रो मुलुकबाट हुने आयात प्रतीतपत्र कारोबार सम्बन्धी व्यवस्थाका सबै प्रावधानहरू तातोपानी, रसुवागढी वा मुस्ताङ्ग नाकाबाट हुने आयातका लागि पनि लागू हुनेछन्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Payment may be remitted through Draft/T.T. for the import of goods up to the limit prescribed for imports through T.T. Where the payment exceeds the limit permitted for import through T.T., the transaction shall be conducted only through a Letter of Credit. Where a Letter of Credit transaction is conducted in this manner, all provisions relating to import Letter of Credit transactions from third countries shall also apply to imports through the Tatopani, Rasuwagadhi or Mustang entry points.</w:t>
      </w:r>
    </w:p>
    <w:p>
      <w:pPr>
        <w:keepNext/>
        <w:spacing w:before="160" w:after="80"/>
        <w:pBdr>
          <w:bottom w:val="single" w:sz="12" w:space="2" w:color="17365D"/>
        </w:pBdr>
      </w:pPr>
      <w:r>
        <w:rPr>
          <w:rFonts w:ascii="Noto Sans" w:hAnsi="Noto Sans" w:cs="Noto Sans Devanagari" w:eastAsia="Noto Sans Devanagari"/>
          <w:b/>
          <w:i w:val="0"/>
          <w:color w:val="17365D"/>
          <w:sz w:val="22"/>
        </w:rPr>
        <w:t>१.३.४ यस व्यवस्था अन्तर्गत प्रदान गरिएको सटही सम्बन्धी विवरणहरू पेश गर्ने व्यवस्था</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यस व्यवस्था अन्तर्गत प्रदान गरिएको सटही सम्बन्धी विवरणहरू अनुसूची १.७ बमोजिम प्रत्येक महिनाको १ गतेदेखि १५ गतेसम्म भएको कारोबारको पहिलो पटक र १६ गतेदेखि मसान्तसम्म भएको कारोबारको दोश्रोपटक गरी अवधि सकिएको बढीमा ७ दिनभित्र यस विभागमा पेश गर्नुपर्ने 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Details of exchange facilities provided under this arrangement shall be submitted to this Department in the format prescribed in Schedule 1.7, in two instalments each month: first, for transactions carried out from the 1st through the 15th day of the month; and second, for transactions carried out from the 16th day through the end of the month. Each such statement shall be submitted within a maximum of seven days after the end of the respective period.</w:t>
      </w:r>
    </w:p>
    <w:p>
      <w:pPr>
        <w:keepNext/>
        <w:spacing w:before="180" w:after="80"/>
        <w:pBdr>
          <w:bottom w:val="single" w:sz="14" w:space="2" w:color="17365D"/>
        </w:pBdr>
      </w:pPr>
      <w:r>
        <w:rPr>
          <w:rFonts w:ascii="Noto Sans" w:hAnsi="Noto Sans" w:cs="Noto Sans Devanagari" w:eastAsia="Noto Sans Devanagari"/>
          <w:b/>
          <w:i w:val="0"/>
          <w:color w:val="17365D"/>
          <w:sz w:val="25"/>
        </w:rPr>
        <w:t>१.४ कच्चा ऊनको आयात सम्बन्धी व्यवस्था</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कच्चा ऊनको आयात सम्बन्धी व्यवस्था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Provisions relating to import of raw wool.</w:t>
      </w:r>
    </w:p>
    <w:p>
      <w:pPr>
        <w:keepNext/>
        <w:spacing w:before="160" w:after="80"/>
        <w:pBdr>
          <w:bottom w:val="single" w:sz="12" w:space="2" w:color="17365D"/>
        </w:pBdr>
      </w:pPr>
      <w:r>
        <w:rPr>
          <w:rFonts w:ascii="Noto Sans" w:hAnsi="Noto Sans" w:cs="Noto Sans Devanagari" w:eastAsia="Noto Sans Devanagari"/>
          <w:b/>
          <w:i w:val="0"/>
          <w:color w:val="17365D"/>
          <w:sz w:val="22"/>
        </w:rPr>
        <w:t>१.४.१ टी.टी. मार्फत् तिब्बतबाट गरिने कच्चा ऊनको आयात व्यवस्थाका सम्बन्धमा</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तिब्बतबाट आयात गरिने कच्चा ऊनको भुक्तानी प्रतीतपत्र बाहेक ड्राफ्ट/टी.टी.का माध्यमबाट गर्दा निम्न प्रक्रियाहरू अवलम्बन गरी परिवर्त्य विदेशी मुद्रा सटही उपलब्ध गराउन सकिनेछ ।</w:t>
      </w:r>
    </w:p>
    <w:p>
      <w:pPr>
        <w:keepLines w:val="0"/>
        <w:widowControl/>
        <w:spacing w:after="84" w:line="264" w:lineRule="auto"/>
        <w:ind w:left="173" w:hanging="29"/>
      </w:pPr>
      <w:r>
        <w:rPr>
          <w:rFonts w:ascii="Noto Sans" w:hAnsi="Noto Sans" w:cs="Noto Sans Devanagari" w:eastAsia="Noto Sans Devanagari"/>
          <w:b w:val="0"/>
          <w:i w:val="0"/>
          <w:sz w:val="20"/>
        </w:rPr>
        <w:t>(क) सम्बन्धित आयातकर्ताबाट निवेदन सहित क्रेता र बिक्रेता वीचको सम्झौतापत्र हुनु पर्नेछ । यस्तो किसिमको सम्झौतामा चिनियाँ राजदूतावास वा नेपाल हिमालय सीमापार व्यापार संघले प्रमाणित गरेको हुनुपर्ने छ ।</w:t>
      </w:r>
    </w:p>
    <w:p>
      <w:pPr>
        <w:keepLines w:val="0"/>
        <w:widowControl/>
        <w:spacing w:after="84" w:line="264" w:lineRule="auto"/>
        <w:ind w:left="173" w:hanging="29"/>
      </w:pPr>
      <w:r>
        <w:rPr>
          <w:rFonts w:ascii="Noto Sans" w:hAnsi="Noto Sans" w:cs="Noto Sans Devanagari" w:eastAsia="Noto Sans Devanagari"/>
          <w:b w:val="0"/>
          <w:i w:val="0"/>
          <w:sz w:val="20"/>
        </w:rPr>
        <w:t>(ख) फर्म रजिष्ट्रेशन प्रमाणपत्र, आयकर दर्ता प्रमाणपत्र र प्रोफर्मा इन्भ्वाइस (Proforma Invoice) संलग्न हुनु पर्नेछ । सम्झौता पत्र (Contract Paper) भएको हकमा सो समेत निवेदन साथ लिनु पर्नेछ ।</w:t>
      </w:r>
    </w:p>
    <w:p>
      <w:pPr>
        <w:keepLines w:val="0"/>
        <w:widowControl/>
        <w:spacing w:after="84" w:line="264" w:lineRule="auto"/>
        <w:ind w:left="173" w:hanging="29"/>
      </w:pPr>
      <w:r>
        <w:rPr>
          <w:rFonts w:ascii="Noto Sans" w:hAnsi="Noto Sans" w:cs="Noto Sans Devanagari" w:eastAsia="Noto Sans Devanagari"/>
          <w:b w:val="0"/>
          <w:i w:val="0"/>
          <w:sz w:val="20"/>
        </w:rPr>
        <w:t>(ग) अग्रिम भुक्तानी गरी कच्चा ऊन आयात गर्नेको हकमा नेपाल भित्रिएको प्रमाण स्वरूप भन्सार प्रज्ञापनपत्र र भुक्तानी दिएको निस्सा पेश गर्ने शर्तमा माथि खण्ड (क) र (ख) मा उल्लिखित कागजातहरूको आधारमा ड्राफ्ट वा टी.टी. को माध्यमबाट भुक्तानी हुने गरी सटही सुविधा उपलव्ध गराउन सकिनेछ ।</w:t>
      </w:r>
    </w:p>
    <w:p>
      <w:pPr>
        <w:keepLines w:val="0"/>
        <w:widowControl/>
        <w:spacing w:after="84" w:line="264" w:lineRule="auto"/>
        <w:ind w:left="173" w:hanging="29"/>
      </w:pPr>
      <w:r>
        <w:rPr>
          <w:rFonts w:ascii="Noto Sans" w:hAnsi="Noto Sans" w:cs="Noto Sans Devanagari" w:eastAsia="Noto Sans Devanagari"/>
          <w:b w:val="0"/>
          <w:i w:val="0"/>
          <w:sz w:val="20"/>
        </w:rPr>
        <w:t>(घ) औद्योगिक प्रयोजनको निमित्त कच्चा ऊन आयातको लागि जारी हुने प्रतीतपत्र तथा ड्राफ्ट/टी.टी. र कलेक्शनमा समेत २ प्रतिशत भन्सार धरौटी लिनु पर्नेछ । तर, व्यापारिक प्रयोजनको निमित्त हुने आयातको हकमा १० प्रतिशत भन्सार धरौटी लिनु पर्नेछ ।</w:t>
      </w:r>
    </w:p>
    <w:p>
      <w:pPr>
        <w:keepLines w:val="0"/>
        <w:widowControl/>
        <w:spacing w:after="84" w:line="264" w:lineRule="auto"/>
        <w:ind w:left="173" w:hanging="29"/>
      </w:pPr>
      <w:r>
        <w:rPr>
          <w:rFonts w:ascii="Noto Sans" w:hAnsi="Noto Sans" w:cs="Noto Sans Devanagari" w:eastAsia="Noto Sans Devanagari"/>
          <w:b w:val="0"/>
          <w:i w:val="0"/>
          <w:sz w:val="20"/>
        </w:rPr>
        <w:t>(ङ) प्रचलित व्यवस्था अनुसार वि.वि.नि.फा.नं. ४(ख) जारी गर्नु पर्नेछ ।</w:t>
      </w:r>
    </w:p>
    <w:p>
      <w:pPr>
        <w:keepLines w:val="0"/>
        <w:widowControl/>
        <w:spacing w:after="84" w:line="264" w:lineRule="auto"/>
        <w:ind w:left="173" w:hanging="29"/>
      </w:pPr>
      <w:r>
        <w:rPr>
          <w:rFonts w:ascii="Noto Sans" w:hAnsi="Noto Sans" w:cs="Noto Sans Devanagari" w:eastAsia="Noto Sans Devanagari"/>
          <w:b w:val="0"/>
          <w:i w:val="0"/>
          <w:sz w:val="20"/>
        </w:rPr>
        <w:t>(च) प्रचलित व्यवस्था अनुसार धरौटी रकमको सम्बन्धित भन्सार कार्यालयको नाममा चेक जारी गर्नु पर्नेछ ।</w:t>
      </w:r>
    </w:p>
    <w:p>
      <w:pPr>
        <w:keepLines w:val="0"/>
        <w:widowControl/>
        <w:spacing w:after="84" w:line="264" w:lineRule="auto"/>
        <w:ind w:left="173" w:hanging="29"/>
      </w:pPr>
      <w:r>
        <w:rPr>
          <w:rFonts w:ascii="Noto Sans" w:hAnsi="Noto Sans" w:cs="Noto Sans Devanagari" w:eastAsia="Noto Sans Devanagari"/>
          <w:b w:val="0"/>
          <w:i w:val="0"/>
          <w:sz w:val="20"/>
        </w:rPr>
        <w:t>(छ) प्रचलित व्यवस्था बमोजिम आयात हुने वस्तुहरूको भुक्तानीको लागि सटही सुविधा प्रदान गर्दा भन्सार महसुल भुक्तानी गरेको रसिदको सक्कल प्रतिमा सटही प्रदान भएको दरपीठ गरेपछि सो सक्कलप्रति बैंकमै राखी सक्कल प्रति बैंकमा रहेको व्यहोरा प्रमाणित गरी सोको प्रतिलिपि सम्बन्धित आयातकर्तालाई दिनु पर्नेछ ।</w:t>
      </w:r>
    </w:p>
    <w:p>
      <w:pPr>
        <w:keepLines w:val="0"/>
        <w:widowControl/>
        <w:spacing w:after="84" w:line="264" w:lineRule="auto"/>
        <w:ind w:left="173" w:hanging="29"/>
      </w:pPr>
      <w:r>
        <w:rPr>
          <w:rFonts w:ascii="Noto Sans" w:hAnsi="Noto Sans" w:cs="Noto Sans Devanagari" w:eastAsia="Noto Sans Devanagari"/>
          <w:b w:val="0"/>
          <w:i w:val="0"/>
          <w:sz w:val="20"/>
        </w:rPr>
        <w:t>(ज) प्रचलित व्यवस्था बमोजिम वस्तु आयात भएको प्रमाणित हुने अन्य कागजातहरूका साथै व्यापारिक बीजक (Commercial Invoice) र ढुवानी सम्बन्धी कागजात (Transport Document) का प्रतिलिपि समेत लिनु पर्नेछ ।</w:t>
      </w:r>
    </w:p>
    <w:p>
      <w:pPr>
        <w:keepLines w:val="0"/>
        <w:widowControl/>
        <w:spacing w:after="84" w:line="264" w:lineRule="auto"/>
        <w:ind w:left="173" w:hanging="29"/>
      </w:pPr>
      <w:r>
        <w:rPr>
          <w:rFonts w:ascii="Noto Sans" w:hAnsi="Noto Sans" w:cs="Noto Sans Devanagari" w:eastAsia="Noto Sans Devanagari"/>
          <w:b w:val="0"/>
          <w:i w:val="0"/>
          <w:sz w:val="20"/>
        </w:rPr>
        <w:t>(झ) चीनको स्वशासित क्षेत्र तिव्वतबाट हुने कच्चा ऊन तिव्वतस्थित निर्यातकर्ताबाटै आयात गरी सोको भुक्तानी पनि सोही निर्यातकर्ताको तिव्वत स्थित बैंक खातामा जम्मा हुनु पर्नेछ ।</w:t>
      </w:r>
    </w:p>
    <w:p>
      <w:pPr>
        <w:keepLines w:val="0"/>
        <w:widowControl/>
        <w:spacing w:after="84" w:line="264" w:lineRule="auto"/>
        <w:ind w:left="173" w:hanging="29"/>
      </w:pPr>
      <w:r>
        <w:rPr>
          <w:rFonts w:ascii="Noto Sans" w:hAnsi="Noto Sans" w:cs="Noto Sans Devanagari" w:eastAsia="Noto Sans Devanagari"/>
          <w:b w:val="0"/>
          <w:i w:val="0"/>
          <w:sz w:val="20"/>
        </w:rPr>
        <w:t>(ञ) क्रेडिट सुविधा अन्तर्गत आयात गर्न पाइने छैन ।</w:t>
      </w:r>
    </w:p>
    <w:p>
      <w:pPr>
        <w:keepLines w:val="0"/>
        <w:widowControl/>
        <w:spacing w:after="84" w:line="264" w:lineRule="auto"/>
        <w:ind w:left="173" w:hanging="29"/>
      </w:pPr>
      <w:r>
        <w:rPr>
          <w:rFonts w:ascii="Noto Sans" w:hAnsi="Noto Sans" w:cs="Noto Sans Devanagari" w:eastAsia="Noto Sans Devanagari"/>
          <w:b w:val="0"/>
          <w:i w:val="0"/>
          <w:sz w:val="20"/>
        </w:rPr>
        <w:t>(ट) ड्राफ्ट, टी.टी. तथा कलेक्सन मार्फत् आयात गर्दा सो सम्बन्धी अन्य व्यवस्थाहरू यस्तो आयातमा पनि पालना गर्नु पर्नेछ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Where payment for raw wool imported from Tibet is made through Draft/T.T. rather than by Letter of Credit, an exchange facility in convertible foreign currency may be provided by following the procedures below:</w:t>
      </w:r>
    </w:p>
    <w:p>
      <w:pPr>
        <w:keepLines w:val="0"/>
        <w:widowControl/>
        <w:spacing w:after="104" w:line="257" w:lineRule="auto"/>
        <w:ind w:left="173" w:hanging="29"/>
      </w:pPr>
      <w:r>
        <w:rPr>
          <w:rFonts w:ascii="Noto Sans" w:hAnsi="Noto Sans" w:cs="Noto Sans Devanagari" w:eastAsia="Noto Sans Devanagari"/>
          <w:b w:val="0"/>
          <w:i w:val="0"/>
          <w:color w:val="222222"/>
          <w:sz w:val="19"/>
        </w:rPr>
        <w:t>(a) An application shall be obtained from the concerned importer together with an agreement between the buyer and the seller. Such agreement shall have been certified by the Embassy of China or the Nepal Trans-Himalayan Border Commerce Association;</w:t>
      </w:r>
    </w:p>
    <w:p>
      <w:pPr>
        <w:keepLines w:val="0"/>
        <w:widowControl/>
        <w:spacing w:after="104" w:line="257" w:lineRule="auto"/>
        <w:ind w:left="173" w:hanging="29"/>
      </w:pPr>
      <w:r>
        <w:rPr>
          <w:rFonts w:ascii="Noto Sans" w:hAnsi="Noto Sans" w:cs="Noto Sans Devanagari" w:eastAsia="Noto Sans Devanagari"/>
          <w:b w:val="0"/>
          <w:i w:val="0"/>
          <w:color w:val="222222"/>
          <w:sz w:val="19"/>
        </w:rPr>
        <w:t>(b) The firm registration certificate, income-tax registration certificate and Proforma Invoice shall be enclosed. Where there is a Contract Paper, it shall also be obtained together with the application;</w:t>
      </w:r>
    </w:p>
    <w:p>
      <w:pPr>
        <w:keepLines w:val="0"/>
        <w:widowControl/>
        <w:spacing w:after="104" w:line="257" w:lineRule="auto"/>
        <w:ind w:left="173" w:hanging="29"/>
      </w:pPr>
      <w:r>
        <w:rPr>
          <w:rFonts w:ascii="Noto Sans" w:hAnsi="Noto Sans" w:cs="Noto Sans Devanagari" w:eastAsia="Noto Sans Devanagari"/>
          <w:b w:val="0"/>
          <w:i w:val="0"/>
          <w:color w:val="222222"/>
          <w:sz w:val="19"/>
        </w:rPr>
        <w:t>(c) In the case of import of raw wool against advance payment, an exchange facility may be provided for payment through Draft or T.T. on the basis of the documents specified in paragraphs (a) and (b) above, subject to the condition that the customs declaration and evidence of payment are submitted as evidence that the goods entered Nepal;</w:t>
      </w:r>
    </w:p>
    <w:p>
      <w:pPr>
        <w:keepLines w:val="0"/>
        <w:widowControl/>
        <w:spacing w:after="104" w:line="257" w:lineRule="auto"/>
        <w:ind w:left="173" w:hanging="29"/>
      </w:pPr>
      <w:r>
        <w:rPr>
          <w:rFonts w:ascii="Noto Sans" w:hAnsi="Noto Sans" w:cs="Noto Sans Devanagari" w:eastAsia="Noto Sans Devanagari"/>
          <w:b w:val="0"/>
          <w:i w:val="0"/>
          <w:color w:val="222222"/>
          <w:sz w:val="19"/>
        </w:rPr>
        <w:t>(d) A customs deposit of 2 percent shall be obtained on a Letter of Credit, Draft/T.T. and Collection issued or processed for import of raw wool for industrial purposes. Provided that, in the case of imports for trading purposes, a customs deposit of 10 percent shall be obtained;</w:t>
      </w:r>
    </w:p>
    <w:p>
      <w:pPr>
        <w:keepLines w:val="0"/>
        <w:widowControl/>
        <w:spacing w:after="104" w:line="257" w:lineRule="auto"/>
        <w:ind w:left="173" w:hanging="29"/>
      </w:pPr>
      <w:r>
        <w:rPr>
          <w:rFonts w:ascii="Noto Sans" w:hAnsi="Noto Sans" w:cs="Noto Sans Devanagari" w:eastAsia="Noto Sans Devanagari"/>
          <w:b w:val="0"/>
          <w:i w:val="0"/>
          <w:color w:val="222222"/>
          <w:sz w:val="19"/>
        </w:rPr>
        <w:t>(e) F.E. Control Form No. 4(b) shall be issued in accordance with the prevailing provisions;</w:t>
      </w:r>
    </w:p>
    <w:p>
      <w:pPr>
        <w:keepLines w:val="0"/>
        <w:widowControl/>
        <w:spacing w:after="104" w:line="257" w:lineRule="auto"/>
        <w:ind w:left="173" w:hanging="29"/>
      </w:pPr>
      <w:r>
        <w:rPr>
          <w:rFonts w:ascii="Noto Sans" w:hAnsi="Noto Sans" w:cs="Noto Sans Devanagari" w:eastAsia="Noto Sans Devanagari"/>
          <w:b w:val="0"/>
          <w:i w:val="0"/>
          <w:color w:val="222222"/>
          <w:sz w:val="19"/>
        </w:rPr>
        <w:t>(f) A cheque for the deposit amount shall be issued in the name of the concerned Customs Office in accordance with the prevailing provisions;</w:t>
      </w:r>
    </w:p>
    <w:p>
      <w:pPr>
        <w:keepLines w:val="0"/>
        <w:widowControl/>
        <w:spacing w:after="104" w:line="257" w:lineRule="auto"/>
        <w:ind w:left="173" w:hanging="29"/>
      </w:pPr>
      <w:r>
        <w:rPr>
          <w:rFonts w:ascii="Noto Sans" w:hAnsi="Noto Sans" w:cs="Noto Sans Devanagari" w:eastAsia="Noto Sans Devanagari"/>
          <w:b w:val="0"/>
          <w:i w:val="0"/>
          <w:color w:val="222222"/>
          <w:sz w:val="19"/>
        </w:rPr>
        <w:t>(g) When providing an exchange facility for payment for goods imported in accordance with the prevailing provisions, an endorsement stating that exchange has been provided shall be made on the original receipt evidencing payment of customs duty. The original receipt shall thereafter be retained by the bank, and a copy shall be provided to the concerned importer after certifying that the original is retained by the bank;</w:t>
      </w:r>
    </w:p>
    <w:p>
      <w:pPr>
        <w:keepLines w:val="0"/>
        <w:widowControl/>
        <w:spacing w:after="104" w:line="257" w:lineRule="auto"/>
        <w:ind w:left="173" w:hanging="29"/>
      </w:pPr>
      <w:r>
        <w:rPr>
          <w:rFonts w:ascii="Noto Sans" w:hAnsi="Noto Sans" w:cs="Noto Sans Devanagari" w:eastAsia="Noto Sans Devanagari"/>
          <w:b w:val="0"/>
          <w:i w:val="0"/>
          <w:color w:val="222222"/>
          <w:sz w:val="19"/>
        </w:rPr>
        <w:t>(h) In addition to other documents evidencing import of the goods in accordance with the prevailing provisions, copies of the Commercial Invoice and the Transport Document shall also be obtained;</w:t>
      </w:r>
    </w:p>
    <w:p>
      <w:pPr>
        <w:keepLines w:val="0"/>
        <w:widowControl/>
        <w:spacing w:after="104" w:line="257" w:lineRule="auto"/>
        <w:ind w:left="173" w:hanging="29"/>
      </w:pPr>
      <w:r>
        <w:rPr>
          <w:rFonts w:ascii="Noto Sans" w:hAnsi="Noto Sans" w:cs="Noto Sans Devanagari" w:eastAsia="Noto Sans Devanagari"/>
          <w:b w:val="0"/>
          <w:i w:val="0"/>
          <w:color w:val="222222"/>
          <w:sz w:val="19"/>
        </w:rPr>
        <w:t>(i) Raw wool imported from the Tibet Autonomous Region of China shall be imported directly from the exporter located in Tibet, and payment shall likewise be credited to the bank account of the same exporter located in Tibet;</w:t>
      </w:r>
    </w:p>
    <w:p>
      <w:pPr>
        <w:keepLines w:val="0"/>
        <w:widowControl/>
        <w:spacing w:after="104" w:line="257" w:lineRule="auto"/>
        <w:ind w:left="173" w:hanging="29"/>
      </w:pPr>
      <w:r>
        <w:rPr>
          <w:rFonts w:ascii="Noto Sans" w:hAnsi="Noto Sans" w:cs="Noto Sans Devanagari" w:eastAsia="Noto Sans Devanagari"/>
          <w:b w:val="0"/>
          <w:i w:val="0"/>
          <w:color w:val="222222"/>
          <w:sz w:val="19"/>
        </w:rPr>
        <w:t>(j) Import under a credit facility shall not be permitted;</w:t>
      </w:r>
    </w:p>
    <w:p>
      <w:pPr>
        <w:keepLines w:val="0"/>
        <w:widowControl/>
        <w:spacing w:after="104" w:line="257" w:lineRule="auto"/>
        <w:ind w:left="173" w:hanging="29"/>
      </w:pPr>
      <w:r>
        <w:rPr>
          <w:rFonts w:ascii="Noto Sans" w:hAnsi="Noto Sans" w:cs="Noto Sans Devanagari" w:eastAsia="Noto Sans Devanagari"/>
          <w:b w:val="0"/>
          <w:i w:val="0"/>
          <w:color w:val="222222"/>
          <w:sz w:val="19"/>
        </w:rPr>
        <w:t>(k) Where imports are made through Draft, T.T. or Collection, the other provisions relating to such modes shall also be complied with in the case of such imports.</w:t>
      </w:r>
    </w:p>
    <w:p>
      <w:pPr>
        <w:keepNext/>
        <w:spacing w:before="160" w:after="80"/>
        <w:pBdr>
          <w:bottom w:val="single" w:sz="12" w:space="2" w:color="17365D"/>
        </w:pBdr>
      </w:pPr>
      <w:r>
        <w:rPr>
          <w:rFonts w:ascii="Noto Sans" w:hAnsi="Noto Sans" w:cs="Noto Sans Devanagari" w:eastAsia="Noto Sans Devanagari"/>
          <w:b/>
          <w:i w:val="0"/>
          <w:color w:val="17365D"/>
          <w:sz w:val="22"/>
        </w:rPr>
        <w:t>१.४.२ प्रतीतपत्र मार्फत् गरिने कच्चा ऊनको आयात व्यवस्था</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ind w:left="173" w:hanging="29"/>
      </w:pPr>
      <w:r>
        <w:rPr>
          <w:rFonts w:ascii="Noto Sans" w:hAnsi="Noto Sans" w:cs="Noto Sans Devanagari" w:eastAsia="Noto Sans Devanagari"/>
          <w:b w:val="0"/>
          <w:i w:val="0"/>
          <w:sz w:val="20"/>
        </w:rPr>
        <w:t>(क) विदेशबाट कच्चा ऊन पैठारी गर्दा प्रचलित व्यवस्थाको अधीनमा रही खोलिने प्रतीतपत्रमा सो कच्चा ऊन ४–६ (इन्च) लम्बाइको हुनुपर्ने छ । कच्चा ऊन ४–६ (इन्च) लम्बाईको हुनुपर्ने शर्त चीनको स्वशासित क्षेत्र तिव्वत बाहेक अन्य मुलुकबाट हुने कच्चा ऊन आयातको लागि मात्र लागू हुनेछ । साथै यस्तो प्रतीतपत्र खोल्दा व्यापार तथा निर्यात प्रवर्द्धन केन्द्रको सिफारिस अनिवार्य रूपमा संलग्न हुनु पर्नेछ ।</w:t>
      </w:r>
    </w:p>
    <w:p>
      <w:pPr>
        <w:keepLines w:val="0"/>
        <w:widowControl/>
        <w:spacing w:after="84" w:line="264" w:lineRule="auto"/>
        <w:ind w:left="173" w:hanging="29"/>
      </w:pPr>
      <w:r>
        <w:rPr>
          <w:rFonts w:ascii="Noto Sans" w:hAnsi="Noto Sans" w:cs="Noto Sans Devanagari" w:eastAsia="Noto Sans Devanagari"/>
          <w:b w:val="0"/>
          <w:i w:val="0"/>
          <w:sz w:val="20"/>
        </w:rPr>
        <w:t>(ख) परिपत्रका अन्य शर्तहरू पूरा गरी चीनको स्वशासित क्षेत्र तिब्बतबाट समेत प्रतीतपत्र मार्फत कच्चा ऊन आयात गर्न सकिनेछ ।</w:t>
      </w:r>
    </w:p>
    <w:p>
      <w:pPr>
        <w:keepLines w:val="0"/>
        <w:widowControl/>
        <w:spacing w:after="84" w:line="264" w:lineRule="auto"/>
        <w:ind w:left="173" w:hanging="29"/>
      </w:pPr>
      <w:r>
        <w:rPr>
          <w:rFonts w:ascii="Noto Sans" w:hAnsi="Noto Sans" w:cs="Noto Sans Devanagari" w:eastAsia="Noto Sans Devanagari"/>
          <w:b w:val="0"/>
          <w:i w:val="0"/>
          <w:sz w:val="20"/>
        </w:rPr>
        <w:t>(ग) विधिवत दर्ता भई अनुमति प्राप्त गरेका स्वेटर उद्योगहरूलाई आवश्यक पर्ने २–३ (इन्च) लम्वाई र १४–२९ माइक्रोन मोटाईको कच्चा ऊन समेत तोकिएको स्किम बमोजिमको परिमाणमा व्यापार तथा निकासी प्रवर्द्धन केन्द्रको सिफारिस बमोजिम प्रतीतपत्रको माध्यमबाट आयात गर्न सकिनेछ ।</w:t>
      </w:r>
    </w:p>
    <w:p>
      <w:pPr>
        <w:keepLines w:val="0"/>
        <w:widowControl/>
        <w:spacing w:after="84" w:line="264" w:lineRule="auto"/>
        <w:ind w:left="173" w:hanging="29"/>
      </w:pPr>
      <w:r>
        <w:rPr>
          <w:rFonts w:ascii="Noto Sans" w:hAnsi="Noto Sans" w:cs="Noto Sans Devanagari" w:eastAsia="Noto Sans Devanagari"/>
          <w:b w:val="0"/>
          <w:i w:val="0"/>
          <w:sz w:val="20"/>
        </w:rPr>
        <w:t>(घ) कच्चा ऊन आयातको लागि जारी हुने प्रतीतपत्र तथा ड्राफ्ट/टी.टी. र कलेक्सनमा समेत २ प्रतिशत (व्यापारिक प्रयोजनको हकमा १० प्रतिशत) भन्सार धरौटी लिनु पर्नेछ ।</w:t>
      </w:r>
    </w:p>
    <w:p>
      <w:pPr>
        <w:keepLines w:val="0"/>
        <w:widowControl/>
        <w:spacing w:after="84" w:line="264" w:lineRule="auto"/>
        <w:ind w:left="173" w:hanging="29"/>
      </w:pPr>
      <w:r>
        <w:rPr>
          <w:rFonts w:ascii="Noto Sans" w:hAnsi="Noto Sans" w:cs="Noto Sans Devanagari" w:eastAsia="Noto Sans Devanagari"/>
          <w:b w:val="0"/>
          <w:i w:val="0"/>
          <w:sz w:val="20"/>
        </w:rPr>
        <w:t>(ङ) प्रचलित व्यवस्था अनुसार वि.वि.नि.फा.नं. ४, ४(क) र ४(ख) जारी गर्नु पर्नेछ ।</w:t>
      </w:r>
    </w:p>
    <w:p>
      <w:pPr>
        <w:keepLines w:val="0"/>
        <w:widowControl/>
        <w:spacing w:after="84" w:line="264" w:lineRule="auto"/>
        <w:ind w:left="173" w:hanging="29"/>
      </w:pPr>
      <w:r>
        <w:rPr>
          <w:rFonts w:ascii="Noto Sans" w:hAnsi="Noto Sans" w:cs="Noto Sans Devanagari" w:eastAsia="Noto Sans Devanagari"/>
          <w:b w:val="0"/>
          <w:i w:val="0"/>
          <w:sz w:val="20"/>
        </w:rPr>
        <w:t>(च) प्रचलित व्यवस्था अनुसार धरौटी रकमको सम्बन्धित भन्सार कार्यालयको नाममा चेक जारी गर्नु पर्नेछ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ind w:left="173" w:hanging="29"/>
      </w:pPr>
      <w:r>
        <w:rPr>
          <w:rFonts w:ascii="Noto Sans" w:hAnsi="Noto Sans" w:cs="Noto Sans Devanagari" w:eastAsia="Noto Sans Devanagari"/>
          <w:b w:val="0"/>
          <w:i w:val="0"/>
          <w:color w:val="222222"/>
          <w:sz w:val="19"/>
        </w:rPr>
        <w:t>(a) When raw wool is imported from abroad, the Letter of Credit opened subject to the prevailing provisions shall stipulate that such raw wool must be 4–6 inches in length. The requirement that raw wool be 4–6 inches in length shall apply only to imports of raw wool from countries other than the Tibet Autonomous Region of China. In addition, when such Letter of Credit is opened, the recommendation of the Trade and Export Promotion Centre shall mandatorily be enclosed;</w:t>
      </w:r>
    </w:p>
    <w:p>
      <w:pPr>
        <w:keepLines w:val="0"/>
        <w:widowControl/>
        <w:spacing w:after="104" w:line="257" w:lineRule="auto"/>
        <w:ind w:left="173" w:hanging="29"/>
      </w:pPr>
      <w:r>
        <w:rPr>
          <w:rFonts w:ascii="Noto Sans" w:hAnsi="Noto Sans" w:cs="Noto Sans Devanagari" w:eastAsia="Noto Sans Devanagari"/>
          <w:b w:val="0"/>
          <w:i w:val="0"/>
          <w:color w:val="222222"/>
          <w:sz w:val="19"/>
        </w:rPr>
        <w:t>(b) Raw wool may also be imported from the Tibet Autonomous Region of China through a Letter of Credit upon fulfilment of the other conditions of this Circular;</w:t>
      </w:r>
    </w:p>
    <w:p>
      <w:pPr>
        <w:keepLines w:val="0"/>
        <w:widowControl/>
        <w:spacing w:after="104" w:line="257" w:lineRule="auto"/>
        <w:ind w:left="173" w:hanging="29"/>
      </w:pPr>
      <w:r>
        <w:rPr>
          <w:rFonts w:ascii="Noto Sans" w:hAnsi="Noto Sans" w:cs="Noto Sans Devanagari" w:eastAsia="Noto Sans Devanagari"/>
          <w:b w:val="0"/>
          <w:i w:val="0"/>
          <w:color w:val="222222"/>
          <w:sz w:val="19"/>
        </w:rPr>
        <w:t>(c) Duly registered and licensed sweater industries may also import, through a Letter of Credit and on the recommendation of the Trade and Export Promotion Centre, raw wool of 2–3 inches in length and 14–29 microns in thickness, in the quantity prescribed under the specified scheme;</w:t>
      </w:r>
    </w:p>
    <w:p>
      <w:pPr>
        <w:keepLines w:val="0"/>
        <w:widowControl/>
        <w:spacing w:after="104" w:line="257" w:lineRule="auto"/>
        <w:ind w:left="173" w:hanging="29"/>
      </w:pPr>
      <w:r>
        <w:rPr>
          <w:rFonts w:ascii="Noto Sans" w:hAnsi="Noto Sans" w:cs="Noto Sans Devanagari" w:eastAsia="Noto Sans Devanagari"/>
          <w:b w:val="0"/>
          <w:i w:val="0"/>
          <w:color w:val="222222"/>
          <w:sz w:val="19"/>
        </w:rPr>
        <w:t>(d) A customs deposit of 2 percent shall be obtained on Letters of Credit, Draft/T.T. and Collection relating to import of raw wool (10 percent in the case of imports for trading purposes);</w:t>
      </w:r>
    </w:p>
    <w:p>
      <w:pPr>
        <w:keepLines w:val="0"/>
        <w:widowControl/>
        <w:spacing w:after="104" w:line="257" w:lineRule="auto"/>
        <w:ind w:left="173" w:hanging="29"/>
      </w:pPr>
      <w:r>
        <w:rPr>
          <w:rFonts w:ascii="Noto Sans" w:hAnsi="Noto Sans" w:cs="Noto Sans Devanagari" w:eastAsia="Noto Sans Devanagari"/>
          <w:b w:val="0"/>
          <w:i w:val="0"/>
          <w:color w:val="222222"/>
          <w:sz w:val="19"/>
        </w:rPr>
        <w:t>(e) F.E. Control Forms No. 4, 4(a) and 4(b) shall be issued in accordance with the prevailing provisions;</w:t>
      </w:r>
    </w:p>
    <w:p>
      <w:pPr>
        <w:keepLines w:val="0"/>
        <w:widowControl/>
        <w:spacing w:after="104" w:line="257" w:lineRule="auto"/>
        <w:ind w:left="173" w:hanging="29"/>
      </w:pPr>
      <w:r>
        <w:rPr>
          <w:rFonts w:ascii="Noto Sans" w:hAnsi="Noto Sans" w:cs="Noto Sans Devanagari" w:eastAsia="Noto Sans Devanagari"/>
          <w:b w:val="0"/>
          <w:i w:val="0"/>
          <w:color w:val="222222"/>
          <w:sz w:val="19"/>
        </w:rPr>
        <w:t>(f) A cheque for the deposit amount shall be issued in the name of the concerned Customs Office in accordance with the prevailing provisions.</w:t>
      </w:r>
    </w:p>
    <w:p>
      <w:pPr>
        <w:keepNext/>
        <w:spacing w:before="160" w:after="80"/>
        <w:pBdr>
          <w:bottom w:val="single" w:sz="12" w:space="2" w:color="17365D"/>
        </w:pBdr>
      </w:pPr>
      <w:r>
        <w:rPr>
          <w:rFonts w:ascii="Noto Sans" w:hAnsi="Noto Sans" w:cs="Noto Sans Devanagari" w:eastAsia="Noto Sans Devanagari"/>
          <w:b/>
          <w:i w:val="0"/>
          <w:color w:val="17365D"/>
          <w:sz w:val="22"/>
        </w:rPr>
        <w:t>१.४.३ विद्युतीय भुक्तानी प्रणाली लागू भई विद्युतीय माध्यमबाट मात्र भन्सार राजस्व लिने व्यवस्था भएका भन्सार कार्यालयहरुमार्फत् हुने आयातको हकमा</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विद्युतीय भुक्तानी प्रणाली लागू भई विद्युतीय माध्यमबाट मात्र भन्सार राजस्व लिने व्यवस्था भएका भन्सार कार्यालयहरुमार्फत् हुने आयातको हकमा खण्ड १.४.१ र १.४.२ मा उल्लिखित चेक जारी गर्न पाइने छैन । तर, उल्लिखित धरौटी रकम भने लिनु पर्नेछ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In the case of imports through Customs Offices where an electronic payment system has been implemented and customs revenue is accepted only through electronic means, the cheques referred to in Clauses 1.4.1 and 1.4.2 shall not be issued. The stated deposit amount shall, however, be obtained.</w:t>
      </w:r>
    </w:p>
    <w:p>
      <w:pPr>
        <w:spacing w:before="240"/>
        <w:jc w:val="center"/>
      </w:pPr>
      <w:r>
        <w:rPr>
          <w:rFonts w:ascii="Noto Sans" w:hAnsi="Noto Sans" w:cs="Noto Sans Devanagari" w:eastAsia="Noto Sans Devanagari"/>
          <w:b/>
          <w:color w:val="666666"/>
          <w:sz w:val="18"/>
        </w:rPr>
        <w:t>— ब्याच ०१B समाप्त / End of Batch 01B —</w:t>
      </w:r>
    </w:p>
    <w:sectPr w:rsidR="00FC693F" w:rsidRPr="0006063C" w:rsidSect="00034616">
      <w:headerReference w:type="default" r:id="rId9"/>
      <w:footerReference w:type="default" r:id="rId10"/>
      <w:pgSz w:w="12240" w:h="15840"/>
      <w:pgMar w:top="792" w:right="1037" w:bottom="893" w:left="1037" w:header="346"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cs="Noto Sans Devanagari" w:eastAsia="Noto Sans Devanagari"/>
        <w:color w:val="777777"/>
        <w:sz w:val="16"/>
      </w:rPr>
      <w:t xml:space="preserve">Directive 1 — Import of Goods  |  Batch 01B  |  Page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4" w:space="2" w:color="D9D9D9"/>
      </w:pBdr>
    </w:pPr>
    <w:r>
      <w:rPr>
        <w:rFonts w:ascii="Noto Sans" w:hAnsi="Noto Sans" w:cs="Noto Sans Devanagari" w:eastAsia="Noto Sans Devanagari"/>
        <w:color w:val="777777"/>
        <w:sz w:val="16"/>
      </w:rPr>
      <w:t>NRB Unified F.E. Circular 2082 — Bilingual Controlled Translation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2" w:lineRule="auto"/>
    </w:pPr>
    <w:rPr>
      <w:rFonts w:ascii="Noto Sans" w:hAnsi="Noto San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NRB Unified Foreign Exchange Circular 2082 - Bilingual Batch 01B - Directive 1</dc:title>
  <dc:subject>Controlled Nepali-English translation of Unified F.E. Circular No. 1/2082, Clauses 1.2-1.4.3</dc:subject>
  <dc:creator>C.M. &amp; Associates - Controlled Translation Working Draft</dc:creator>
  <cp:keywords>Nepal Rastra Bank, NRB, foreign exchange, Unified Circular 2082, bilingual translation</cp:keywords>
  <dc:description>generated by python-docx</dc:description>
  <cp:lastModifiedBy/>
  <cp:revision>1</cp:revision>
  <dcterms:created xsi:type="dcterms:W3CDTF">2013-12-23T23:15:00Z</dcterms:created>
  <dcterms:modified xsi:type="dcterms:W3CDTF">2013-12-23T23:15:00Z</dcterms:modified>
  <cp:category/>
</cp:coreProperties>
</file>