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20"/>
        <w:jc w:val="center"/>
      </w:pPr>
      <w:r>
        <w:rPr>
          <w:rFonts w:ascii="Noto Sans Devanagari" w:hAnsi="Noto Sans Devanagari" w:eastAsia="Noto Sans Devanagari" w:cs="Noto Sans Devanagari"/>
          <w:b/>
          <w:color w:val="17365D"/>
          <w:sz w:val="40"/>
        </w:rPr>
        <w:t>नेपाल राष्ट्र बैंक</w:t>
      </w:r>
    </w:p>
    <w:p>
      <w:pPr>
        <w:jc w:val="center"/>
      </w:pPr>
      <w:r>
        <w:rPr>
          <w:rFonts w:ascii="Liberation Sans" w:hAnsi="Liberation Sans" w:eastAsia="Liberation Sans" w:cs="Liberation Sans"/>
          <w:b/>
          <w:color w:val="5F6368"/>
          <w:sz w:val="28"/>
        </w:rPr>
        <w:t>Nepal Rastra Bank</w:t>
      </w:r>
    </w:p>
    <w:p>
      <w:pPr>
        <w:spacing w:before="320"/>
        <w:jc w:val="center"/>
      </w:pPr>
      <w:r>
        <w:rPr>
          <w:rFonts w:ascii="Noto Sans Devanagari" w:hAnsi="Noto Sans Devanagari" w:eastAsia="Noto Sans Devanagari" w:cs="Noto Sans Devanagari"/>
          <w:b/>
          <w:color w:val="17365D"/>
          <w:sz w:val="28"/>
        </w:rPr>
        <w:t>विदेशी विनिमय कारोबार गर्ने सम्बन्धमा जारी एकीकृत परिपत्र–२०८२</w:t>
      </w:r>
    </w:p>
    <w:p>
      <w:pPr>
        <w:jc w:val="center"/>
      </w:pPr>
      <w:r>
        <w:rPr>
          <w:rFonts w:ascii="Liberation Sans" w:hAnsi="Liberation Sans" w:eastAsia="Liberation Sans" w:cs="Liberation Sans"/>
          <w:b/>
          <w:color w:val="2F5597"/>
          <w:sz w:val="24"/>
        </w:rPr>
        <w:t>Unified Circular 2082 Relating to Foreign Exchange Transactions</w:t>
      </w:r>
    </w:p>
    <w:p>
      <w:pPr>
        <w:spacing w:before="360"/>
        <w:jc w:val="center"/>
        <w:shd w:fill="EAF1F8"/>
      </w:pPr>
      <w:r>
        <w:rPr>
          <w:rFonts w:ascii="Noto Sans Devanagari" w:hAnsi="Noto Sans Devanagari" w:eastAsia="Noto Sans Devanagari" w:cs="Noto Sans Devanagari"/>
          <w:b/>
          <w:color w:val="2F5597"/>
          <w:sz w:val="23"/>
        </w:rPr>
        <w:t xml:space="preserve">  द्विभाषिक नियन्त्रित अनुवाद — ब्याच ०१A  </w:t>
      </w:r>
      <w:r>
        <w:br/>
      </w:r>
      <w:r>
        <w:rPr>
          <w:rFonts w:ascii="Liberation Sans" w:hAnsi="Liberation Sans" w:eastAsia="Liberation Sans" w:cs="Liberation Sans"/>
          <w:b/>
          <w:color w:val="2F5597"/>
          <w:sz w:val="21"/>
        </w:rPr>
        <w:t>Bilingual Controlled Translation — Batch 01A</w:t>
      </w:r>
    </w:p>
    <w:p>
      <w:pPr>
        <w:spacing w:before="360"/>
        <w:jc w:val="center"/>
      </w:pPr>
      <w:r>
        <w:rPr>
          <w:rFonts w:ascii="Noto Sans Devanagari" w:hAnsi="Noto Sans Devanagari" w:eastAsia="Noto Sans Devanagari" w:cs="Noto Sans Devanagari"/>
          <w:b/>
          <w:color w:val="202124"/>
          <w:sz w:val="30"/>
        </w:rPr>
        <w:t>एकीकृत इ.प्रा. परिपत्र नं. १/२०८२</w:t>
        <w:br/>
        <w:t>वस्तु आयात सम्बन्धी व्यवस्था</w:t>
      </w:r>
      <w:r>
        <w:br/>
      </w:r>
      <w:r>
        <w:rPr>
          <w:rFonts w:ascii="Liberation Sans" w:hAnsi="Liberation Sans" w:eastAsia="Liberation Sans" w:cs="Liberation Sans"/>
          <w:b/>
          <w:color w:val="202124"/>
          <w:sz w:val="24"/>
        </w:rPr>
        <w:t>Unified F.E. Circular No. 1/2082</w:t>
        <w:br/>
        <w:t>Provisions Relating to Import of Goods</w:t>
      </w:r>
    </w:p>
    <w:p>
      <w:pPr>
        <w:spacing w:before="280"/>
        <w:jc w:val="center"/>
      </w:pPr>
      <w:r>
        <w:rPr>
          <w:rFonts w:ascii="Liberation Sans" w:hAnsi="Liberation Sans" w:eastAsia="Liberation Sans" w:cs="Liberation Sans"/>
          <w:color w:val="5F6368"/>
          <w:sz w:val="19"/>
        </w:rPr>
        <w:t>दफा १.१ देखि १.१.२० सम्म / Clauses 1.1 through 1.1.20</w:t>
      </w:r>
    </w:p>
    <w:p>
      <w:pPr>
        <w:spacing w:before="480"/>
        <w:shd w:fill="F4F6F8"/>
        <w:pBdr>
          <w:top w:val="single" w:sz="8" w:space="1" w:color="B7C9E2"/>
          <w:bottom w:val="single" w:sz="8" w:space="1" w:color="B7C9E2"/>
          <w:left w:val="single" w:sz="8" w:space="1" w:color="B7C9E2"/>
          <w:right w:val="single" w:sz="8" w:space="1" w:color="B7C9E2"/>
        </w:pBdr>
      </w:pPr>
      <w:r>
        <w:rPr>
          <w:rFonts w:ascii="Noto Sans Devanagari" w:hAnsi="Noto Sans Devanagari" w:eastAsia="Noto Sans Devanagari" w:cs="Noto Sans Devanagari"/>
          <w:b/>
          <w:color w:val="5F6368"/>
          <w:sz w:val="18"/>
        </w:rPr>
        <w:t>प्रस्तुतीकरण ढाँचा: प्रत्येक दफाको सम्पूर्ण आधिकारिक नेपाली मूल पाठ पहिले, त्यसपछि सोही दफाको सम्पूर्ण Controlled English Translation राखिएको छ।</w:t>
        <w:br/>
      </w:r>
      <w:r>
        <w:rPr>
          <w:rFonts w:ascii="Liberation Sans" w:hAnsi="Liberation Sans" w:eastAsia="Liberation Sans" w:cs="Liberation Sans"/>
          <w:color w:val="5F6368"/>
          <w:sz w:val="18"/>
        </w:rPr>
        <w:t>Presentation format: the complete official Nepali text of each clause appears first, followed by the complete controlled English translation of that same clause.</w:t>
      </w:r>
    </w:p>
    <w:p>
      <w:pPr>
        <w:spacing w:before="440"/>
        <w:jc w:val="center"/>
      </w:pPr>
      <w:r>
        <w:rPr>
          <w:rFonts w:ascii="Noto Sans Devanagari" w:hAnsi="Noto Sans Devanagari" w:eastAsia="Noto Sans Devanagari" w:cs="Noto Sans Devanagari"/>
          <w:i/>
          <w:color w:val="5F6368"/>
          <w:sz w:val="17"/>
        </w:rPr>
        <w:t>नोट: कानुनी व्याख्यामा नेपाल राष्ट्र बैंकले जारी गरेको आधिकारिक नेपाली मूल पाठ तथा लागू परिपत्र प्रामाणिक हुनेछ।</w:t>
      </w:r>
      <w:r>
        <w:br/>
      </w:r>
      <w:r>
        <w:rPr>
          <w:rFonts w:ascii="Liberation Sans" w:hAnsi="Liberation Sans" w:eastAsia="Liberation Sans" w:cs="Liberation Sans"/>
          <w:i/>
          <w:color w:val="5F6368"/>
          <w:sz w:val="17"/>
        </w:rPr>
        <w:t>Note: For legal interpretation, the official Nepali text and applicable circulars issued by Nepal Rastra Bank shall prevail.</w:t>
      </w:r>
    </w:p>
    <w:p>
      <w:r>
        <w:br w:type="page"/>
      </w:r>
    </w:p>
    <w:p>
      <w:pPr>
        <w:pBdr>
          <w:bottom w:val="single" w:sz="10" w:space="3" w:color="17365D"/>
        </w:pBdr>
        <w:spacing w:after="180"/>
      </w:pPr>
      <w:r>
        <w:rPr>
          <w:rFonts w:ascii="Noto Sans Devanagari" w:hAnsi="Noto Sans Devanagari" w:eastAsia="Noto Sans Devanagari" w:cs="Noto Sans Devanagari"/>
          <w:b/>
          <w:color w:val="17365D"/>
          <w:sz w:val="30"/>
        </w:rPr>
        <w:t>एकीकृत इ.प्रा. परिपत्र नं. १/२०८२ — वस्तु आयात सम्बन्धी व्यवस्था</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pPr>
      <w:r>
        <w:rPr>
          <w:rFonts w:ascii="Noto Sans Devanagari" w:hAnsi="Noto Sans Devanagari" w:eastAsia="Noto Sans Devanagari" w:cs="Noto Sans Devanagari"/>
          <w:color w:val="202124"/>
          <w:sz w:val="20"/>
        </w:rPr>
        <w:t>भारत तथा अन्य मुलुकबाट हुने आयात सम्बन्धमा देहायबमोजिम व्यवस्था गरिएकोले सोही बमोजिम गर्नु गराउनु हुन विदेशी विनिमय (नियमित गर्ने) ऐन, २०१९ को दफा १२ र नेपाल राष्ट्र बैंक ऐन, २०५८ को दफा ६३ ले दिएको अधिकार प्रयोग गरी नेपाल राष्ट्र बैंक, बैंकिङ विभागलगायत प्रदेशस्थित कार्यालयहरू तथा इजाजतपत्रप्राप्त “क” वर्गका वाणिज्य बैंकहरु, पूर्वाधार विकास बैंक तथा राष्ट्रिय स्तरका “ख” वर्गका विकास बैंकहरूलाई यो परिपत्र जारी गरिएको छ ।</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pPr>
      <w:r>
        <w:rPr>
          <w:rFonts w:ascii="Liberation Sans" w:hAnsi="Liberation Sans" w:eastAsia="Liberation Sans" w:cs="Liberation Sans"/>
          <w:color w:val="202124"/>
          <w:sz w:val="20"/>
        </w:rPr>
        <w:t>In exercise of the authority conferred by Section 12 of the Foreign Exchange (Regulation) Act, 2019 and Section 63 of the Nepal Rastra Bank Act, 2058, this Circular is issued to Nepal Rastra Bank's Banking Department and provincial offices, Class “A” licensed commercial banks, the Infrastructure Development Bank and national-level Class “B” development banks, requiring them to comply with the following provisions relating to imports from India and other countries.</w:t>
      </w: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 प्रतीतपत्र कारोबारसम्बन्धी व्यवस्था</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pPr>
      <w:r>
        <w:rPr>
          <w:rFonts w:ascii="Noto Sans Devanagari" w:hAnsi="Noto Sans Devanagari" w:eastAsia="Noto Sans Devanagari" w:cs="Noto Sans Devanagari"/>
          <w:color w:val="202124"/>
          <w:sz w:val="20"/>
        </w:rPr>
        <w:t>विदेश (भारत समेत) बाट गरिने मालसामान आयातको लागि खोलिने प्रतीतपत्र कारोबार सम्बन्धमा निम्न व्यवस्था कायम गरिएको छ ।</w:t>
      </w:r>
    </w:p>
    <w:p>
      <w:pPr>
        <w:spacing w:before="200" w:after="120"/>
        <w:keepNext/>
        <w:keepLines/>
        <w:pBdr>
          <w:bottom w:val="single" w:sz="8" w:space="2" w:color="17365D"/>
        </w:pBdr>
      </w:pPr>
      <w:r>
        <w:rPr>
          <w:rFonts w:ascii="Liberation Sans" w:hAnsi="Liberation Sans" w:eastAsia="Liberation Sans" w:cs="Liberation Sans"/>
          <w:b/>
          <w:color w:val="17365D"/>
          <w:sz w:val="26"/>
        </w:rPr>
        <w:t>1.1 Provisions Relating to Letter of Credit Transactions</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pPr>
      <w:r>
        <w:rPr>
          <w:rFonts w:ascii="Liberation Sans" w:hAnsi="Liberation Sans" w:eastAsia="Liberation Sans" w:cs="Liberation Sans"/>
          <w:color w:val="202124"/>
          <w:sz w:val="20"/>
        </w:rPr>
        <w:t>The following provisions shall apply to Letter of Credit transactions opened for the import of goods from foreign countries, including India.</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१.१.१ आयात प्रतीतपत्र खोल्दा अपनाउनु पर्ने प्रकृया</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ind w:left="198" w:hanging="57"/>
        <w:keepLines/>
      </w:pPr>
      <w:r>
        <w:rPr>
          <w:rFonts w:ascii="Noto Sans Devanagari" w:hAnsi="Noto Sans Devanagari" w:eastAsia="Noto Sans Devanagari" w:cs="Noto Sans Devanagari"/>
          <w:b/>
          <w:color w:val="202124"/>
          <w:sz w:val="20"/>
        </w:rPr>
        <w:t>(क) आयातकर्ताले पेश गर्नुपर्ने कागजातहरू</w:t>
      </w:r>
    </w:p>
    <w:p>
      <w:pPr>
        <w:spacing w:after="80" w:line="276" w:lineRule="auto"/>
      </w:pPr>
      <w:r>
        <w:rPr>
          <w:rFonts w:ascii="Noto Sans Devanagari" w:hAnsi="Noto Sans Devanagari" w:eastAsia="Noto Sans Devanagari" w:cs="Noto Sans Devanagari"/>
          <w:color w:val="202124"/>
          <w:sz w:val="20"/>
        </w:rPr>
        <w:t>आयातकर्ताले आयात प्रतीतपत्र खोल्नु पूर्व सम्बन्धित बैंकले तोकेअनुसारको प्रतीतपत्र खोल्ने निवेदन (L/C Application) पूर्णरुपमा भरेर सोसँग निम्नानुसारका कागजातहरू संलग्न गर्नु पर्नेछ ।</w:t>
      </w:r>
    </w:p>
    <w:p>
      <w:pPr>
        <w:spacing w:after="80" w:line="276" w:lineRule="auto"/>
        <w:ind w:left="397" w:hanging="85"/>
        <w:keepLines/>
      </w:pPr>
      <w:r>
        <w:rPr>
          <w:rFonts w:ascii="Noto Sans Devanagari" w:hAnsi="Noto Sans Devanagari" w:eastAsia="Noto Sans Devanagari" w:cs="Noto Sans Devanagari"/>
          <w:b/>
          <w:color w:val="202124"/>
          <w:sz w:val="20"/>
        </w:rPr>
        <w:t>(१) आयातकर्ताको दर्तासम्बन्धी अद्यावधिक प्रमाणपत्रको प्रतिलिपि ।</w:t>
      </w:r>
    </w:p>
    <w:p>
      <w:pPr>
        <w:spacing w:after="80" w:line="276" w:lineRule="auto"/>
        <w:ind w:left="397" w:hanging="85"/>
        <w:keepLines/>
      </w:pPr>
      <w:r>
        <w:rPr>
          <w:rFonts w:ascii="Noto Sans Devanagari" w:hAnsi="Noto Sans Devanagari" w:eastAsia="Noto Sans Devanagari" w:cs="Noto Sans Devanagari"/>
          <w:b/>
          <w:color w:val="202124"/>
          <w:sz w:val="20"/>
        </w:rPr>
        <w:t>(२) आयकर दर्ता प्रमाणपत्रको प्रतिलिपि ।</w:t>
      </w:r>
    </w:p>
    <w:p>
      <w:pPr>
        <w:spacing w:after="80" w:line="276" w:lineRule="auto"/>
        <w:ind w:left="397" w:hanging="85"/>
        <w:keepLines/>
      </w:pPr>
      <w:r>
        <w:rPr>
          <w:rFonts w:ascii="Noto Sans Devanagari" w:hAnsi="Noto Sans Devanagari" w:eastAsia="Noto Sans Devanagari" w:cs="Noto Sans Devanagari"/>
          <w:b/>
          <w:color w:val="202124"/>
          <w:sz w:val="20"/>
        </w:rPr>
        <w:t>(३) आयातकर्ता तथा निर्यातकर्ता बीचको व्यापार सम्झौता पुष्टी हुने कागजात । जस्तैः प्रोफर्मा इन्भ्वाइस, इन्डेन्ट वा कन्ट्रयाक्ट पेपर (Proforma Invoice, Indent or Contract Paper) ।</w:t>
      </w:r>
    </w:p>
    <w:p>
      <w:pPr>
        <w:spacing w:after="80" w:line="276" w:lineRule="auto"/>
      </w:pPr>
      <w:r>
        <w:rPr>
          <w:rFonts w:ascii="Noto Sans Devanagari" w:hAnsi="Noto Sans Devanagari" w:eastAsia="Noto Sans Devanagari" w:cs="Noto Sans Devanagari"/>
          <w:color w:val="202124"/>
          <w:sz w:val="20"/>
        </w:rPr>
        <w:t>यस्तो कागजातमा निम्न व्यहोरा स्पष्ट रुपमा खुलेको हुनुपर्ने छः</w:t>
      </w:r>
    </w:p>
    <w:p>
      <w:pPr>
        <w:spacing w:after="80" w:line="276" w:lineRule="auto"/>
        <w:ind w:left="198" w:hanging="57"/>
        <w:keepLines/>
      </w:pPr>
      <w:r>
        <w:rPr>
          <w:rFonts w:ascii="Noto Sans Devanagari" w:hAnsi="Noto Sans Devanagari" w:eastAsia="Noto Sans Devanagari" w:cs="Noto Sans Devanagari"/>
          <w:b/>
          <w:color w:val="202124"/>
          <w:sz w:val="20"/>
        </w:rPr>
        <w:t>(अ) सामानको नाम, ब्राण्ड र मोडेल नम्बर भए सो समेत,</w:t>
      </w:r>
    </w:p>
    <w:p>
      <w:pPr>
        <w:spacing w:after="80" w:line="276" w:lineRule="auto"/>
        <w:ind w:left="198" w:hanging="57"/>
        <w:keepLines/>
      </w:pPr>
      <w:r>
        <w:rPr>
          <w:rFonts w:ascii="Noto Sans Devanagari" w:hAnsi="Noto Sans Devanagari" w:eastAsia="Noto Sans Devanagari" w:cs="Noto Sans Devanagari"/>
          <w:b/>
          <w:color w:val="202124"/>
          <w:sz w:val="20"/>
        </w:rPr>
        <w:t>(आ) सामान उत्पादन गर्ने मुलुकको नाम,</w:t>
      </w:r>
    </w:p>
    <w:p>
      <w:pPr>
        <w:spacing w:after="80" w:line="276" w:lineRule="auto"/>
        <w:ind w:left="198" w:hanging="57"/>
        <w:keepLines/>
      </w:pPr>
      <w:r>
        <w:rPr>
          <w:rFonts w:ascii="Noto Sans Devanagari" w:hAnsi="Noto Sans Devanagari" w:eastAsia="Noto Sans Devanagari" w:cs="Noto Sans Devanagari"/>
          <w:b/>
          <w:color w:val="202124"/>
          <w:sz w:val="20"/>
        </w:rPr>
        <w:t>(इ) इकाई मूल्य, परिमाण र जम्मा मूल्य,</w:t>
      </w:r>
    </w:p>
    <w:p>
      <w:pPr>
        <w:spacing w:after="80" w:line="276" w:lineRule="auto"/>
        <w:ind w:left="198" w:hanging="57"/>
        <w:keepLines/>
      </w:pPr>
      <w:r>
        <w:rPr>
          <w:rFonts w:ascii="Noto Sans Devanagari" w:hAnsi="Noto Sans Devanagari" w:eastAsia="Noto Sans Devanagari" w:cs="Noto Sans Devanagari"/>
          <w:b/>
          <w:color w:val="202124"/>
          <w:sz w:val="20"/>
        </w:rPr>
        <w:t>(ई) इन्कोटर्म (CIF, FOB, CFR, EXW आदि),</w:t>
      </w:r>
    </w:p>
    <w:p>
      <w:pPr>
        <w:spacing w:after="80" w:line="276" w:lineRule="auto"/>
        <w:ind w:left="198" w:hanging="57"/>
        <w:keepLines/>
      </w:pPr>
      <w:r>
        <w:rPr>
          <w:rFonts w:ascii="Noto Sans Devanagari" w:hAnsi="Noto Sans Devanagari" w:eastAsia="Noto Sans Devanagari" w:cs="Noto Sans Devanagari"/>
          <w:b/>
          <w:color w:val="202124"/>
          <w:sz w:val="20"/>
        </w:rPr>
        <w:t>(उ) भुक्तानीको किसिम (Sight Payment, Mixed Payment, Usance भए कति समयको र Deferred Payment भएमा कति प्रतिशत डकुमेन्ट प्राप्त भएपछि र कति प्रतिशत सम्पूर्ण सामान प्राप्त भएपछि भुक्तानी हुने हो सो कुरा खुल्ने विवरण आदि),</w:t>
      </w:r>
    </w:p>
    <w:p>
      <w:pPr>
        <w:spacing w:after="80" w:line="276" w:lineRule="auto"/>
        <w:ind w:left="198" w:hanging="57"/>
        <w:keepLines/>
      </w:pPr>
      <w:r>
        <w:rPr>
          <w:rFonts w:ascii="Noto Sans Devanagari" w:hAnsi="Noto Sans Devanagari" w:eastAsia="Noto Sans Devanagari" w:cs="Noto Sans Devanagari"/>
          <w:b/>
          <w:color w:val="202124"/>
          <w:sz w:val="20"/>
        </w:rPr>
        <w:t>(ऊ) तोकिए बमोजिमको हार्मोनिक कोड नं.,</w:t>
      </w:r>
    </w:p>
    <w:p>
      <w:pPr>
        <w:spacing w:after="80" w:line="276" w:lineRule="auto"/>
        <w:ind w:left="198" w:hanging="57"/>
        <w:keepLines/>
      </w:pPr>
      <w:r>
        <w:rPr>
          <w:rFonts w:ascii="Noto Sans Devanagari" w:hAnsi="Noto Sans Devanagari" w:eastAsia="Noto Sans Devanagari" w:cs="Noto Sans Devanagari"/>
          <w:b/>
          <w:color w:val="202124"/>
          <w:sz w:val="20"/>
        </w:rPr>
        <w:t>(ए) आयातकर्ता तथा निर्यातकर्ताको नाम, ठेगाना, इमेल र टेलिफोन,</w:t>
      </w:r>
    </w:p>
    <w:p>
      <w:pPr>
        <w:spacing w:after="80" w:line="276" w:lineRule="auto"/>
        <w:ind w:left="198" w:hanging="57"/>
        <w:keepLines/>
      </w:pPr>
      <w:r>
        <w:rPr>
          <w:rFonts w:ascii="Noto Sans Devanagari" w:hAnsi="Noto Sans Devanagari" w:eastAsia="Noto Sans Devanagari" w:cs="Noto Sans Devanagari"/>
          <w:b/>
          <w:color w:val="202124"/>
          <w:sz w:val="20"/>
        </w:rPr>
        <w:t>(ऐ) आयातकर्ताको Exim Code ।</w:t>
      </w:r>
    </w:p>
    <w:p>
      <w:pPr>
        <w:spacing w:after="80" w:line="276" w:lineRule="auto"/>
        <w:ind w:left="198" w:hanging="57"/>
        <w:keepLines/>
      </w:pPr>
      <w:r>
        <w:rPr>
          <w:rFonts w:ascii="Noto Sans Devanagari" w:hAnsi="Noto Sans Devanagari" w:eastAsia="Noto Sans Devanagari" w:cs="Noto Sans Devanagari"/>
          <w:b/>
          <w:color w:val="202124"/>
          <w:sz w:val="20"/>
        </w:rPr>
        <w:t>(ख) विदेशी विनिमय नियन्त्रण (वि.वि.नि.) फाराम नं. ३/३(ग) भर्नुपर्ने</w:t>
      </w:r>
    </w:p>
    <w:p>
      <w:pPr>
        <w:spacing w:after="80" w:line="276" w:lineRule="auto"/>
      </w:pPr>
      <w:r>
        <w:rPr>
          <w:rFonts w:ascii="Noto Sans Devanagari" w:hAnsi="Noto Sans Devanagari" w:eastAsia="Noto Sans Devanagari" w:cs="Noto Sans Devanagari"/>
          <w:color w:val="202124"/>
          <w:sz w:val="20"/>
        </w:rPr>
        <w:t>आयात प्रतीतपत्र खोल्न निवेदन दिने आयातकर्ताले खण्ड (क) मा उल्लिखित कागजातहरूका साथमा यसै परिपत्रसाथ संलग्न वि.वि.नि.फा.नं. ३ (भारतबाट भारतीय रुपैयाँमा हुने आयातको हकमा वि.वि.नि.फा.नं. ३(ग)) भरेर संलग्न गर्नु पर्नेछ । वि.वि.नि.फा.नं. ३/३(ग) भर्दा २ प्रति भर्नु पर्नेछ । पहिलो प्रति फाइलमा राख्नु पर्दछ, दोश्रो प्रति सम्बन्धित भन्सार कार्यालयमा पठाउनु पर्नेछ र सोको जानकारी विद्युतीय माध्यम (LC Reporting System) मार्फत यस विभागमा पठाउनु पर्नेछ । एउटै प्रतीतपत्रमार्फत एकभन्दा बढी समूह अन्तर्गतका सामानहरूको प्रतीतपत्र खोल्दा वा भुक्तानी गर्दा समूह अनुसार भिन्दा–भिन्दै मूल्य तथा परिमाण अनिवार्य रुपमा उल्लेख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(ग) भन्सार विन्दु सम्बन्धी व्यवस्था</w:t>
      </w:r>
    </w:p>
    <w:p>
      <w:pPr>
        <w:spacing w:after="80" w:line="276" w:lineRule="auto"/>
        <w:ind w:left="397" w:hanging="85"/>
        <w:keepLines/>
      </w:pPr>
      <w:r>
        <w:rPr>
          <w:rFonts w:ascii="Noto Sans Devanagari" w:hAnsi="Noto Sans Devanagari" w:eastAsia="Noto Sans Devanagari" w:cs="Noto Sans Devanagari"/>
          <w:b/>
          <w:color w:val="202124"/>
          <w:sz w:val="20"/>
        </w:rPr>
        <w:t>(१) आयात प्रतीतपत्र खोल्दाकै अवस्थामा आयात गरिने मालसामान भित्रिने भन्सार विन्दुको नाम र ठेगाना प्रतीतपत्रमा अनिवार्य रुपले उल्लेख गर्नु पर्नेछ । साथै, प्रतीतपत्रका कागजातहरू मध्ये कम्तीमा Invoice वा Transport Document मध्ये कुनै एकमा सो नाका उल्लेख हुने गरी खोल्नु पर्नेछ ।</w:t>
      </w:r>
    </w:p>
    <w:p>
      <w:pPr>
        <w:spacing w:after="80" w:line="276" w:lineRule="auto"/>
        <w:ind w:left="397" w:hanging="85"/>
        <w:keepLines/>
      </w:pPr>
      <w:r>
        <w:rPr>
          <w:rFonts w:ascii="Noto Sans Devanagari" w:hAnsi="Noto Sans Devanagari" w:eastAsia="Noto Sans Devanagari" w:cs="Noto Sans Devanagari"/>
          <w:b/>
          <w:color w:val="202124"/>
          <w:sz w:val="20"/>
        </w:rPr>
        <w:t>(२) एक भन्दा बढी भन्सार विन्दुबाट आयात गर्दा प्रत्येक भन्सार विन्दुबाट आयात हुने मालवस्तुको परिमाण र रकम प्रतीतपत्रमा स्पष्टरुपमा खुल्नु पर्नेछ र मालवस्तु आयात भए/नभएको सम्बन्धित बैंकले अनुगमन गर्नुपर्नेछ ।</w:t>
      </w:r>
    </w:p>
    <w:p>
      <w:pPr>
        <w:spacing w:after="80" w:line="276" w:lineRule="auto"/>
        <w:ind w:left="397" w:hanging="85"/>
        <w:keepLines/>
      </w:pPr>
      <w:r>
        <w:rPr>
          <w:rFonts w:ascii="Noto Sans Devanagari" w:hAnsi="Noto Sans Devanagari" w:eastAsia="Noto Sans Devanagari" w:cs="Noto Sans Devanagari"/>
          <w:b/>
          <w:color w:val="202124"/>
          <w:sz w:val="20"/>
        </w:rPr>
        <w:t>(३) प्रतीतपत्रमा उल्लिखित भन्सार विन्दुको सट्टा अन्य भन्सार विन्दुबाट आयात गर्नुपर्ने अवस्था परेमा आयातकर्ताबाट भन्सार परिवर्तन गर्नुपर्ने औचित्य पुष्टि हुने कागजात लिई प्रतीतपत्र जारी गर्ने बैंकले आयात हुने भन्सार नाका संशोधन गरेको प्रमाण (वि.वि.नि. फाराम) आयात हुने भन्सार कार्यालयमा पेश गर्नु पर्नेछ । यसरी आयात हुने भन्सार विन्दु परिवर्तनका लागि अन्य निकायको अनुमति वा सिफारिस आवश्यक पर्ने छैन । यो व्यवस्था Draft/TT लगायतका माध्यमबाट सामान आयात गर्दा समेत लागू हुनेछ । साथै, यस प्रयोजनको लागि एकपटक वि.वि.नि. फाराम जारी भइसकेपछि सोको सक्कल प्रति प्राप्त नभई अर्को वि.वि.नि. फारम जारी गर्न पाइने छैन ।</w:t>
      </w:r>
    </w:p>
    <w:p>
      <w:pPr>
        <w:spacing w:after="80" w:line="276" w:lineRule="auto"/>
        <w:ind w:left="397" w:hanging="85"/>
        <w:keepLines/>
      </w:pPr>
      <w:r>
        <w:rPr>
          <w:rFonts w:ascii="Noto Sans Devanagari" w:hAnsi="Noto Sans Devanagari" w:eastAsia="Noto Sans Devanagari" w:cs="Noto Sans Devanagari"/>
          <w:b/>
          <w:color w:val="202124"/>
          <w:sz w:val="20"/>
        </w:rPr>
        <w:t>(४) नेपाल सरकार अन्तर्गतका विभिन्न कार्यालय, आयोजना तथा सरकारी संस्थानहरूले आयात गर्ने सामान बाहेक अन्य आयातकर्ताहरूले तेस्रो मुलुकबाट भारतको कोलकाता/हल्दिया बन्दरगाह हुँदै सडकमार्ग मार्फत आयात गरिने वस्तुहरू निम्न भन्सार नाकाहरूबाट नेपाल भित्र्याउनु पर्नेछः (क) मेची भन्सार, (ख) विराटनगर भन्सार, (ग) वीरगञ्ज भन्सार, (घ) भैरहवा भन्सार, (ङ) नेपालगञ्ज भन्सार, (च) धनगढी भन्सार ।</w:t>
      </w:r>
    </w:p>
    <w:p>
      <w:pPr>
        <w:spacing w:after="80" w:line="276" w:lineRule="auto"/>
      </w:pPr>
      <w:r>
        <w:rPr>
          <w:rFonts w:ascii="Noto Sans Devanagari" w:hAnsi="Noto Sans Devanagari" w:eastAsia="Noto Sans Devanagari" w:cs="Noto Sans Devanagari"/>
          <w:color w:val="202124"/>
          <w:sz w:val="20"/>
        </w:rPr>
        <w:t>तर, कोलकाता बन्दरगाह भएर तेस्रो मुलुकबाट आउने र रेल मार्फत ढुवानी हुने Consignment हरू Transhipment Modality मा Electronic Cargo Tracking System (ECTS) लगाई ढुवानी गर्न आयातकर्ताहरूले कोलकाता बन्दरगाहमा कुनै कागजातहरू पेश गर्नु नपर्ने व्यवस्था नेपाल सरकार, उद्योग वाणिज्य तथा आपूर्ति मन्त्रालयमार्फत भएको हुँदा वाणिज्य बैंकहरूले L/C खोल्दा, Document Against Payment (DAP)/Document Against Acceptance (DAA) को माध्यमबाट आयात गर्दा, Draft/TT पठाउँदा रेलमार्फत आउने Consignments को गन्तब्य विन्दु वीरगञ्ज वा विराटनगर हुनु पर्नेछ ।</w:t>
      </w:r>
    </w:p>
    <w:p>
      <w:pPr>
        <w:spacing w:after="80" w:line="276" w:lineRule="auto"/>
      </w:pPr>
      <w:r>
        <w:rPr>
          <w:rFonts w:ascii="Noto Sans Devanagari" w:hAnsi="Noto Sans Devanagari" w:eastAsia="Noto Sans Devanagari" w:cs="Noto Sans Devanagari"/>
          <w:color w:val="202124"/>
          <w:sz w:val="20"/>
        </w:rPr>
        <w:t>भारतीय बन्दरगाहहरू हुँदै तेस्रो मुलुकबाट नेपाली पानीजहाजमार्फत आउने सामान तथा Transhipment Modality मा Electronic Cargo Tracking System (ECTS) लगाई रेलमार्फत ढुवानी हुने Consignment हरूमा आयातको लागि नेपालबाट L/C खोल्दा, DAP/DAA का माध्यमबाट आयात गर्दा, Draft/TT का माध्यमबाट रकम पठाउँदा ढुवानी खर्च आयातकर्ताले गर्ने FOB/FCA/EXW/FAS जस्ता Incoterms को आधारमा आयात गर्दा गन्तब्य विन्दु वीरगञ्ज वा विराटनगर हुनु पर्नेछ । यदि यस्ता Incoterms को आधारमा आयात गर्न नसकिने अवस्था भएमा आयातकर्ताले सोको औचित्य पुष्टि गर्नु पर्नेछ । ढुवानीसम्बन्धी भाडा तथा खर्चको लागि यसरी L/C खोल्दा Freight Forwarders ले नेपालमा दर्ता भएको Shipping Company सँग Service L/C खोल्नु पर्नेछ ।</w:t>
      </w:r>
    </w:p>
    <w:p>
      <w:pPr>
        <w:spacing w:after="80" w:line="276" w:lineRule="auto"/>
        <w:ind w:left="397" w:hanging="85"/>
        <w:keepLines/>
      </w:pPr>
      <w:r>
        <w:rPr>
          <w:rFonts w:ascii="Noto Sans Devanagari" w:hAnsi="Noto Sans Devanagari" w:eastAsia="Noto Sans Devanagari" w:cs="Noto Sans Devanagari"/>
          <w:b/>
          <w:color w:val="202124"/>
          <w:sz w:val="20"/>
        </w:rPr>
        <w:t>(५) सम्पूर्ण आयातकर्ताहरूले तेस्रो मुलुकबाट भारतको विशाखापटनम बन्दरगाह हुँदै तोकिए बमोजिम सडक वा रेलमार्ग मार्फत आयात गरिने सम्पूर्ण वस्तुहरू निम्न भन्सार नाकाहरूबाट मात्र नेपाल भित्र्याउनु पर्नेछः (क) विराटनगर भन्सार, (ख) वीरगञ्ज भन्सार, (ग) भैरहवा भन्सार, (घ) नेपालगञ्ज भन्सार ।</w:t>
      </w:r>
    </w:p>
    <w:p>
      <w:pPr>
        <w:spacing w:after="80" w:line="276" w:lineRule="auto"/>
        <w:ind w:left="397" w:hanging="85"/>
        <w:keepLines/>
      </w:pPr>
      <w:r>
        <w:rPr>
          <w:rFonts w:ascii="Noto Sans Devanagari" w:hAnsi="Noto Sans Devanagari" w:eastAsia="Noto Sans Devanagari" w:cs="Noto Sans Devanagari"/>
          <w:b/>
          <w:color w:val="202124"/>
          <w:sz w:val="20"/>
        </w:rPr>
        <w:t>(६) हवाई मार्ग प्रयोग भई आयात गरिने सामानको हकमा अन्तर्राष्ट्रिय विमानस्थल भन्सार कार्यालयबाट प्रतीतपत्र अन्तर्गतको सामान आयात गर्न सकिनेछ ।</w:t>
      </w:r>
    </w:p>
    <w:p>
      <w:pPr>
        <w:spacing w:after="80" w:line="276" w:lineRule="auto"/>
        <w:ind w:left="397" w:hanging="85"/>
        <w:keepLines/>
      </w:pPr>
      <w:r>
        <w:rPr>
          <w:rFonts w:ascii="Noto Sans Devanagari" w:hAnsi="Noto Sans Devanagari" w:eastAsia="Noto Sans Devanagari" w:cs="Noto Sans Devanagari"/>
          <w:b/>
          <w:color w:val="202124"/>
          <w:sz w:val="20"/>
        </w:rPr>
        <w:t>(७) चिनियाँ भूभाग भई ट्रक वा रेलमार्गबाट प्रतीतपत्रमार्फत आयात गर्दा निम्न भन्सार नाकाहरूबाट सामान आयात गर्नु पर्नेछः (क) तातोपानी भन्सार, सिन्धुपाल्चोक, (ख) रसुवा भन्सार, रसुवा, (ग) मुस्ताङ्ग भन्सार, मुस्ताङ्ग ।</w:t>
      </w:r>
    </w:p>
    <w:p>
      <w:pPr>
        <w:spacing w:after="80" w:line="276" w:lineRule="auto"/>
        <w:ind w:left="397" w:hanging="85"/>
        <w:keepLines/>
      </w:pPr>
      <w:r>
        <w:rPr>
          <w:rFonts w:ascii="Noto Sans Devanagari" w:hAnsi="Noto Sans Devanagari" w:eastAsia="Noto Sans Devanagari" w:cs="Noto Sans Devanagari"/>
          <w:b/>
          <w:color w:val="202124"/>
          <w:sz w:val="20"/>
        </w:rPr>
        <w:t>(८) प्रतीतपत्र अन्तर्गत भारतबाट मालसामान आयात गर्दा समेत भन्सार नाका सम्बन्धी उपरोक्त दफा ४ र ५ वाहेकका अन्य सबै प्रावधानहरू लागू हुनेछन ।</w:t>
      </w:r>
    </w:p>
    <w:p>
      <w:pPr>
        <w:spacing w:after="80" w:line="276" w:lineRule="auto"/>
        <w:ind w:left="397" w:hanging="85"/>
        <w:keepLines/>
      </w:pPr>
      <w:r>
        <w:rPr>
          <w:rFonts w:ascii="Noto Sans Devanagari" w:hAnsi="Noto Sans Devanagari" w:eastAsia="Noto Sans Devanagari" w:cs="Noto Sans Devanagari"/>
          <w:b/>
          <w:color w:val="202124"/>
          <w:sz w:val="20"/>
        </w:rPr>
        <w:t>(९) अन्तर्राष्ट्रिय व्यापारका लागि जारी हुने प्रतीतपत्रमा प्रचलित व्यवस्थाबमोजिम चोभारको सुक्खा बन्दरगाह भन्सार कार्यालय नाका हुने गरी समेत जारी गर्न सकिनेछ । साथै, प्रचलित व्यवस्थाबमोजिम अन्य भन्सार कार्यालयबाट पैठारी गर्ने गरी प्रतीतपत्र जारी भैसकेका मालवस्तुको समेत पैठारीकर्ताको माग भएमा प्रचलित व्यवस्थाबमोजिम चोभार सुक्खा बन्दरगाह भन्सार कार्यालयको नाममा भन्सार विन्दु परिवर्तन गर्न सकिनेछ । साथै, अन्य माध्यम (ड्राफ्ट/टी.टी., SBLC, DAP, DAA आदि) बाट हुने आयात समेत चोभारको सुक्खा बन्दरगाह भन्सार कार्यालयबाट गर्न सकिनेछ ।</w:t>
      </w:r>
    </w:p>
    <w:p>
      <w:pPr>
        <w:spacing w:after="80" w:line="276" w:lineRule="auto"/>
        <w:ind w:left="198" w:hanging="57"/>
        <w:keepLines/>
      </w:pPr>
      <w:r>
        <w:rPr>
          <w:rFonts w:ascii="Noto Sans Devanagari" w:hAnsi="Noto Sans Devanagari" w:eastAsia="Noto Sans Devanagari" w:cs="Noto Sans Devanagari"/>
          <w:b/>
          <w:color w:val="202124"/>
          <w:sz w:val="20"/>
        </w:rPr>
        <w:t>(घ) केन्द्रीय स्तरबाट अनुगमन हुनुपर्ने</w:t>
      </w:r>
    </w:p>
    <w:p>
      <w:pPr>
        <w:spacing w:after="80" w:line="276" w:lineRule="auto"/>
      </w:pPr>
      <w:r>
        <w:rPr>
          <w:rFonts w:ascii="Noto Sans Devanagari" w:hAnsi="Noto Sans Devanagari" w:eastAsia="Noto Sans Devanagari" w:cs="Noto Sans Devanagari"/>
          <w:color w:val="202124"/>
          <w:sz w:val="20"/>
        </w:rPr>
        <w:t>अमेरिकी डलर ५० हजार वा सो बराबरको परिवर्त्य विदेशी मुद्रा भन्दा बढी रकमको प्रतीतपत्रहरू खोलिएको अवस्थामा सम्बन्धित बैंकको केन्द्रीय कार्यालयले अनिवार्य रुपमा अनुगमन गर्नु पर्नेछ ।</w:t>
      </w:r>
    </w:p>
    <w:p>
      <w:pPr>
        <w:spacing w:before="200" w:after="120"/>
        <w:keepNext/>
        <w:keepLines/>
        <w:pBdr>
          <w:bottom w:val="single" w:sz="8" w:space="2" w:color="17365D"/>
        </w:pBdr>
      </w:pPr>
      <w:r>
        <w:rPr>
          <w:rFonts w:ascii="Liberation Sans" w:hAnsi="Liberation Sans" w:eastAsia="Liberation Sans" w:cs="Liberation Sans"/>
          <w:b/>
          <w:color w:val="17365D"/>
          <w:sz w:val="26"/>
        </w:rPr>
        <w:t>1.1.1 Procedure to Be Followed When Opening an Import Letter of Credit</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ind w:left="198" w:hanging="57"/>
        <w:keepLines/>
      </w:pPr>
      <w:r>
        <w:rPr>
          <w:rFonts w:ascii="Liberation Sans" w:hAnsi="Liberation Sans" w:eastAsia="Liberation Sans" w:cs="Liberation Sans"/>
          <w:b/>
          <w:color w:val="202124"/>
          <w:sz w:val="20"/>
        </w:rPr>
        <w:t>(a) Documents to Be Submitted by the Importer</w:t>
      </w:r>
    </w:p>
    <w:p>
      <w:pPr>
        <w:spacing w:after="80" w:line="269" w:lineRule="auto"/>
      </w:pPr>
      <w:r>
        <w:rPr>
          <w:rFonts w:ascii="Liberation Sans" w:hAnsi="Liberation Sans" w:eastAsia="Liberation Sans" w:cs="Liberation Sans"/>
          <w:color w:val="202124"/>
          <w:sz w:val="20"/>
        </w:rPr>
        <w:t>Before opening an import Letter of Credit, the importer shall duly complete the L/C Application in the form prescribed by the concerned bank and attach the following documents:</w:t>
      </w:r>
    </w:p>
    <w:p>
      <w:pPr>
        <w:spacing w:after="80" w:line="269" w:lineRule="auto"/>
        <w:ind w:left="397" w:hanging="85"/>
        <w:keepLines/>
      </w:pPr>
      <w:r>
        <w:rPr>
          <w:rFonts w:ascii="Liberation Sans" w:hAnsi="Liberation Sans" w:eastAsia="Liberation Sans" w:cs="Liberation Sans"/>
          <w:b/>
          <w:color w:val="202124"/>
          <w:sz w:val="20"/>
        </w:rPr>
        <w:t>(1) A copy of the importer's updated registration certificate.</w:t>
      </w:r>
    </w:p>
    <w:p>
      <w:pPr>
        <w:spacing w:after="80" w:line="269" w:lineRule="auto"/>
        <w:ind w:left="397" w:hanging="85"/>
        <w:keepLines/>
      </w:pPr>
      <w:r>
        <w:rPr>
          <w:rFonts w:ascii="Liberation Sans" w:hAnsi="Liberation Sans" w:eastAsia="Liberation Sans" w:cs="Liberation Sans"/>
          <w:b/>
          <w:color w:val="202124"/>
          <w:sz w:val="20"/>
        </w:rPr>
        <w:t>(2) A copy of the income-tax registration certificate.</w:t>
      </w:r>
    </w:p>
    <w:p>
      <w:pPr>
        <w:spacing w:after="80" w:line="269" w:lineRule="auto"/>
        <w:ind w:left="397" w:hanging="85"/>
        <w:keepLines/>
      </w:pPr>
      <w:r>
        <w:rPr>
          <w:rFonts w:ascii="Liberation Sans" w:hAnsi="Liberation Sans" w:eastAsia="Liberation Sans" w:cs="Liberation Sans"/>
          <w:b/>
          <w:color w:val="202124"/>
          <w:sz w:val="20"/>
        </w:rPr>
        <w:t>(3) A document evidencing the trade agreement between the importer and exporter, such as a Proforma Invoice, Indent or Contract Paper.</w:t>
      </w:r>
    </w:p>
    <w:p>
      <w:pPr>
        <w:spacing w:after="80" w:line="269" w:lineRule="auto"/>
      </w:pPr>
      <w:r>
        <w:rPr>
          <w:rFonts w:ascii="Liberation Sans" w:hAnsi="Liberation Sans" w:eastAsia="Liberation Sans" w:cs="Liberation Sans"/>
          <w:color w:val="202124"/>
          <w:sz w:val="20"/>
        </w:rPr>
        <w:t>Such document shall clearly state the following particulars:</w:t>
      </w:r>
    </w:p>
    <w:p>
      <w:pPr>
        <w:spacing w:after="80" w:line="269" w:lineRule="auto"/>
        <w:ind w:left="198" w:hanging="57"/>
        <w:keepLines/>
      </w:pPr>
      <w:r>
        <w:rPr>
          <w:rFonts w:ascii="Liberation Sans" w:hAnsi="Liberation Sans" w:eastAsia="Liberation Sans" w:cs="Liberation Sans"/>
          <w:b/>
          <w:color w:val="202124"/>
          <w:sz w:val="20"/>
        </w:rPr>
        <w:t>(a) Name of the goods and, where applicable, the brand and model number;</w:t>
      </w:r>
    </w:p>
    <w:p>
      <w:pPr>
        <w:spacing w:after="80" w:line="269" w:lineRule="auto"/>
        <w:ind w:left="198" w:hanging="57"/>
        <w:keepLines/>
      </w:pPr>
      <w:r>
        <w:rPr>
          <w:rFonts w:ascii="Liberation Sans" w:hAnsi="Liberation Sans" w:eastAsia="Liberation Sans" w:cs="Liberation Sans"/>
          <w:b/>
          <w:color w:val="202124"/>
          <w:sz w:val="20"/>
        </w:rPr>
        <w:t>(b) Country in which the goods are manufactured;</w:t>
      </w:r>
    </w:p>
    <w:p>
      <w:pPr>
        <w:spacing w:after="80" w:line="269" w:lineRule="auto"/>
        <w:ind w:left="198" w:hanging="57"/>
        <w:keepLines/>
      </w:pPr>
      <w:r>
        <w:rPr>
          <w:rFonts w:ascii="Liberation Sans" w:hAnsi="Liberation Sans" w:eastAsia="Liberation Sans" w:cs="Liberation Sans"/>
          <w:b/>
          <w:color w:val="202124"/>
          <w:sz w:val="20"/>
        </w:rPr>
        <w:t>(c) Unit price, quantity and total value;</w:t>
      </w:r>
    </w:p>
    <w:p>
      <w:pPr>
        <w:spacing w:after="80" w:line="269" w:lineRule="auto"/>
        <w:ind w:left="198" w:hanging="57"/>
        <w:keepLines/>
      </w:pPr>
      <w:r>
        <w:rPr>
          <w:rFonts w:ascii="Liberation Sans" w:hAnsi="Liberation Sans" w:eastAsia="Liberation Sans" w:cs="Liberation Sans"/>
          <w:b/>
          <w:color w:val="202124"/>
          <w:sz w:val="20"/>
        </w:rPr>
        <w:t>(d) Incoterm (CIF, FOB, CFR, EXW, etc.);</w:t>
      </w:r>
    </w:p>
    <w:p>
      <w:pPr>
        <w:spacing w:after="80" w:line="269" w:lineRule="auto"/>
        <w:ind w:left="198" w:hanging="57"/>
        <w:keepLines/>
      </w:pPr>
      <w:r>
        <w:rPr>
          <w:rFonts w:ascii="Liberation Sans" w:hAnsi="Liberation Sans" w:eastAsia="Liberation Sans" w:cs="Liberation Sans"/>
          <w:b/>
          <w:color w:val="202124"/>
          <w:sz w:val="20"/>
        </w:rPr>
        <w:t>(e) Mode and terms of payment, including whether payment is by Sight Payment, Mixed Payment or Usance and, in the case of Usance, the applicable tenor; and, in the case of Deferred Payment, the percentage payable upon receipt of documents and the percentage payable upon receipt of the entire consignment, together with other relevant particulars;</w:t>
      </w:r>
    </w:p>
    <w:p>
      <w:pPr>
        <w:spacing w:after="80" w:line="269" w:lineRule="auto"/>
        <w:ind w:left="198" w:hanging="57"/>
        <w:keepLines/>
      </w:pPr>
      <w:r>
        <w:rPr>
          <w:rFonts w:ascii="Liberation Sans" w:hAnsi="Liberation Sans" w:eastAsia="Liberation Sans" w:cs="Liberation Sans"/>
          <w:b/>
          <w:color w:val="202124"/>
          <w:sz w:val="20"/>
        </w:rPr>
        <w:t>(f) The prescribed Harmonized System (HS) Code;</w:t>
      </w:r>
    </w:p>
    <w:p>
      <w:pPr>
        <w:spacing w:after="80" w:line="269" w:lineRule="auto"/>
        <w:ind w:left="198" w:hanging="57"/>
        <w:keepLines/>
      </w:pPr>
      <w:r>
        <w:rPr>
          <w:rFonts w:ascii="Liberation Sans" w:hAnsi="Liberation Sans" w:eastAsia="Liberation Sans" w:cs="Liberation Sans"/>
          <w:b/>
          <w:color w:val="202124"/>
          <w:sz w:val="20"/>
        </w:rPr>
        <w:t>(g) Name, address, email address and telephone number of the importer and exporter; and</w:t>
      </w:r>
    </w:p>
    <w:p>
      <w:pPr>
        <w:spacing w:after="80" w:line="269" w:lineRule="auto"/>
        <w:ind w:left="198" w:hanging="57"/>
        <w:keepLines/>
      </w:pPr>
      <w:r>
        <w:rPr>
          <w:rFonts w:ascii="Liberation Sans" w:hAnsi="Liberation Sans" w:eastAsia="Liberation Sans" w:cs="Liberation Sans"/>
          <w:b/>
          <w:color w:val="202124"/>
          <w:sz w:val="20"/>
        </w:rPr>
        <w:t>(h) The importer's EXIM Code.</w:t>
      </w:r>
    </w:p>
    <w:p>
      <w:pPr>
        <w:spacing w:after="80" w:line="269" w:lineRule="auto"/>
        <w:ind w:left="198" w:hanging="57"/>
        <w:keepLines/>
      </w:pPr>
      <w:r>
        <w:rPr>
          <w:rFonts w:ascii="Liberation Sans" w:hAnsi="Liberation Sans" w:eastAsia="Liberation Sans" w:cs="Liberation Sans"/>
          <w:b/>
          <w:color w:val="202124"/>
          <w:sz w:val="20"/>
        </w:rPr>
        <w:t>(b) Foreign Exchange Control Form No. 3/3(c) to Be Completed</w:t>
      </w:r>
    </w:p>
    <w:p>
      <w:pPr>
        <w:spacing w:after="80" w:line="269" w:lineRule="auto"/>
      </w:pPr>
      <w:r>
        <w:rPr>
          <w:rFonts w:ascii="Liberation Sans" w:hAnsi="Liberation Sans" w:eastAsia="Liberation Sans" w:cs="Liberation Sans"/>
          <w:color w:val="202124"/>
          <w:sz w:val="20"/>
        </w:rPr>
        <w:t>An importer applying to open an import Letter of Credit shall, together with the documents specified in paragraph (a), complete and attach F.E. Control Form No. 3 prescribed in this Circular (Form No. 3(c) in the case of imports from India payable in Indian Rupees). Form No. 3/3(c) shall be completed in two copies. The first copy shall be retained in the file and the second copy shall be sent to the concerned Customs Office, and the relevant information shall be transmitted to this Department electronically through the LC Reporting System. Where a single Letter of Credit covers goods falling under more than one group, separate values and quantities shall mandatorily be stated for each group when opening the Letter of Credit or making payment thereunder.</w:t>
      </w:r>
    </w:p>
    <w:p>
      <w:pPr>
        <w:spacing w:after="80" w:line="269" w:lineRule="auto"/>
        <w:ind w:left="198" w:hanging="57"/>
        <w:keepLines/>
      </w:pPr>
      <w:r>
        <w:rPr>
          <w:rFonts w:ascii="Liberation Sans" w:hAnsi="Liberation Sans" w:eastAsia="Liberation Sans" w:cs="Liberation Sans"/>
          <w:b/>
          <w:color w:val="202124"/>
          <w:sz w:val="20"/>
        </w:rPr>
        <w:t>(c) Provisions Relating to Customs Entry Points</w:t>
      </w:r>
    </w:p>
    <w:p>
      <w:pPr>
        <w:spacing w:after="80" w:line="269" w:lineRule="auto"/>
        <w:ind w:left="397" w:hanging="85"/>
        <w:keepLines/>
      </w:pPr>
      <w:r>
        <w:rPr>
          <w:rFonts w:ascii="Liberation Sans" w:hAnsi="Liberation Sans" w:eastAsia="Liberation Sans" w:cs="Liberation Sans"/>
          <w:b/>
          <w:color w:val="202124"/>
          <w:sz w:val="20"/>
        </w:rPr>
        <w:t>(1) At the time an import Letter of Credit is opened, the name and address of the customs entry point through which the imported goods will enter Nepal shall mandatorily be stated in the Letter of Credit. In addition, the Letter of Credit shall require that the relevant entry point be stated in at least one of the Invoice or the Transport Document.</w:t>
      </w:r>
    </w:p>
    <w:p>
      <w:pPr>
        <w:spacing w:after="80" w:line="269" w:lineRule="auto"/>
        <w:ind w:left="397" w:hanging="85"/>
        <w:keepLines/>
      </w:pPr>
      <w:r>
        <w:rPr>
          <w:rFonts w:ascii="Liberation Sans" w:hAnsi="Liberation Sans" w:eastAsia="Liberation Sans" w:cs="Liberation Sans"/>
          <w:b/>
          <w:color w:val="202124"/>
          <w:sz w:val="20"/>
        </w:rPr>
        <w:t>(2) Where imports are to be made through more than one customs entry point, the quantity and value of goods to be imported through each entry point shall be clearly stated in the Letter of Credit, and the concerned bank shall monitor whether the goods have in fact been imported.</w:t>
      </w:r>
    </w:p>
    <w:p>
      <w:pPr>
        <w:spacing w:after="80" w:line="269" w:lineRule="auto"/>
        <w:ind w:left="397" w:hanging="85"/>
        <w:keepLines/>
      </w:pPr>
      <w:r>
        <w:rPr>
          <w:rFonts w:ascii="Liberation Sans" w:hAnsi="Liberation Sans" w:eastAsia="Liberation Sans" w:cs="Liberation Sans"/>
          <w:b/>
          <w:color w:val="202124"/>
          <w:sz w:val="20"/>
        </w:rPr>
        <w:t>(3) Where it becomes necessary to import through a customs entry point other than that stated in the Letter of Credit, the issuing bank shall obtain from the importer documents substantiating the justification for changing the customs point and shall submit to the Customs Office through which the goods are to be imported evidence of amendment of the customs entry point in the form prescribed for foreign-exchange control. No permission or recommendation from any other authority shall be required for such change of customs entry point. This provision shall also apply to imports made through Draft/TT and other modes. Once an F.E. Control Form has been issued for this purpose, another such form shall not be issued unless the original copy of the previously issued form has been received back.</w:t>
      </w:r>
    </w:p>
    <w:p>
      <w:pPr>
        <w:spacing w:after="80" w:line="269" w:lineRule="auto"/>
        <w:ind w:left="397" w:hanging="85"/>
        <w:keepLines/>
      </w:pPr>
      <w:r>
        <w:rPr>
          <w:rFonts w:ascii="Liberation Sans" w:hAnsi="Liberation Sans" w:eastAsia="Liberation Sans" w:cs="Liberation Sans"/>
          <w:b/>
          <w:color w:val="202124"/>
          <w:sz w:val="20"/>
        </w:rPr>
        <w:t>(4) Except for goods imported by offices, projects and public enterprises under the Government of Nepal, goods imported by other importers from third countries through the Kolkata/Haldia ports of India by road shall be brought into Nepal only through the following customs offices: (a) Mechi Customs, (b) Biratnagar Customs, (c) Birgunj Customs, (d) Bhairahawa Customs, (e) Nepalgunj Customs, and (f) Dhangadhi Customs.</w:t>
      </w:r>
    </w:p>
    <w:p>
      <w:pPr>
        <w:spacing w:after="80" w:line="269" w:lineRule="auto"/>
      </w:pPr>
      <w:r>
        <w:rPr>
          <w:rFonts w:ascii="Liberation Sans" w:hAnsi="Liberation Sans" w:eastAsia="Liberation Sans" w:cs="Liberation Sans"/>
          <w:color w:val="202124"/>
          <w:sz w:val="20"/>
        </w:rPr>
        <w:t>Provided that, since the Government of Nepal, through the Ministry of Industry, Commerce and Supplies, has arranged that importers need not submit documents at Kolkata Port for consignments arriving from third countries through Kolkata Port and transported by rail under the Transhipment Modality using the Electronic Cargo Tracking System (ECTS), commercial banks shall ensure, when opening an L/C, making an import through Documents Against Payment (DAP) or Documents Against Acceptance (DAA), or sending a Draft/TT, that the destination point for consignments arriving by rail is Birgunj or Biratnagar.</w:t>
      </w:r>
    </w:p>
    <w:p>
      <w:pPr>
        <w:spacing w:after="80" w:line="269" w:lineRule="auto"/>
      </w:pPr>
      <w:r>
        <w:rPr>
          <w:rFonts w:ascii="Liberation Sans" w:hAnsi="Liberation Sans" w:eastAsia="Liberation Sans" w:cs="Liberation Sans"/>
          <w:color w:val="202124"/>
          <w:sz w:val="20"/>
        </w:rPr>
        <w:t>For goods arriving from third countries through Indian ports by Nepalese vessels and for consignments transported by rail under the Transhipment Modality using ECTS, where an L/C is opened from Nepal, the import is made through DAP/DAA, or funds are remitted through Draft/TT on Incoterms such as FOB, FCA, EXW or FAS under which transportation cost is borne by the importer, the destination point shall be Birgunj or Biratnagar. Where import on such Incoterms is not feasible, the importer shall substantiate the justification. Where an L/C is opened for freight and transportation-related charges in such a case, the Freight Forwarder shall open a Service L/C with a Shipping Company registered in Nepal.</w:t>
      </w:r>
    </w:p>
    <w:p>
      <w:pPr>
        <w:spacing w:after="80" w:line="269" w:lineRule="auto"/>
        <w:ind w:left="397" w:hanging="85"/>
        <w:keepLines/>
      </w:pPr>
      <w:r>
        <w:rPr>
          <w:rFonts w:ascii="Liberation Sans" w:hAnsi="Liberation Sans" w:eastAsia="Liberation Sans" w:cs="Liberation Sans"/>
          <w:b/>
          <w:color w:val="202124"/>
          <w:sz w:val="20"/>
        </w:rPr>
        <w:t>(5) All goods imported by any importer from third countries through Visakhapatnam Port in India by road or rail, as prescribed, shall enter Nepal only through: (a) Biratnagar Customs, (b) Birgunj Customs, (c) Bhairahawa Customs, or (d) Nepalgunj Customs.</w:t>
      </w:r>
    </w:p>
    <w:p>
      <w:pPr>
        <w:spacing w:after="80" w:line="269" w:lineRule="auto"/>
        <w:ind w:left="397" w:hanging="85"/>
        <w:keepLines/>
      </w:pPr>
      <w:r>
        <w:rPr>
          <w:rFonts w:ascii="Liberation Sans" w:hAnsi="Liberation Sans" w:eastAsia="Liberation Sans" w:cs="Liberation Sans"/>
          <w:b/>
          <w:color w:val="202124"/>
          <w:sz w:val="20"/>
        </w:rPr>
        <w:t>(6) Goods imported by air under a Letter of Credit may be imported through an International Airport Customs Office.</w:t>
      </w:r>
    </w:p>
    <w:p>
      <w:pPr>
        <w:spacing w:after="80" w:line="269" w:lineRule="auto"/>
        <w:ind w:left="397" w:hanging="85"/>
        <w:keepLines/>
      </w:pPr>
      <w:r>
        <w:rPr>
          <w:rFonts w:ascii="Liberation Sans" w:hAnsi="Liberation Sans" w:eastAsia="Liberation Sans" w:cs="Liberation Sans"/>
          <w:b/>
          <w:color w:val="202124"/>
          <w:sz w:val="20"/>
        </w:rPr>
        <w:t>(7) Goods imported under a Letter of Credit through Chinese territory by truck or rail shall be imported through: (a) Tatopani Customs, Sindhupalchok; (b) Rasuwa Customs, Rasuwa; or (c) Mustang Customs, Mustang.</w:t>
      </w:r>
    </w:p>
    <w:p>
      <w:pPr>
        <w:spacing w:after="80" w:line="269" w:lineRule="auto"/>
        <w:ind w:left="397" w:hanging="85"/>
        <w:keepLines/>
      </w:pPr>
      <w:r>
        <w:rPr>
          <w:rFonts w:ascii="Liberation Sans" w:hAnsi="Liberation Sans" w:eastAsia="Liberation Sans" w:cs="Liberation Sans"/>
          <w:b/>
          <w:color w:val="202124"/>
          <w:sz w:val="20"/>
        </w:rPr>
        <w:t>(8) In the case of goods imported from India under a Letter of Credit, all of the foregoing provisions relating to customs entry points, other than sub-clauses (4) and (5), shall also apply.</w:t>
      </w:r>
    </w:p>
    <w:p>
      <w:pPr>
        <w:spacing w:after="80" w:line="269" w:lineRule="auto"/>
        <w:ind w:left="397" w:hanging="85"/>
        <w:keepLines/>
      </w:pPr>
      <w:r>
        <w:rPr>
          <w:rFonts w:ascii="Liberation Sans" w:hAnsi="Liberation Sans" w:eastAsia="Liberation Sans" w:cs="Liberation Sans"/>
          <w:b/>
          <w:color w:val="202124"/>
          <w:sz w:val="20"/>
        </w:rPr>
        <w:t>(9) A Letter of Credit for international trade may, in accordance with prevailing arrangements, be issued specifying Chobhar Dry Port Customs Office as the customs entry point. Where a Letter of Credit has already been issued for import through another Customs Office, the customs entry point may, at the importer's request and in accordance with prevailing arrangements, be changed to Chobhar Dry Port Customs Office. Imports made through other modes, including Draft/TT, SBLC, DAP and DAA, may likewise be cleared through Chobhar Dry Port Customs Office.</w:t>
      </w:r>
    </w:p>
    <w:p>
      <w:pPr>
        <w:spacing w:after="80" w:line="269" w:lineRule="auto"/>
        <w:ind w:left="198" w:hanging="57"/>
        <w:keepLines/>
      </w:pPr>
      <w:r>
        <w:rPr>
          <w:rFonts w:ascii="Liberation Sans" w:hAnsi="Liberation Sans" w:eastAsia="Liberation Sans" w:cs="Liberation Sans"/>
          <w:b/>
          <w:color w:val="202124"/>
          <w:sz w:val="20"/>
        </w:rPr>
        <w:t>(d) Monitoring at the Central Level</w:t>
      </w:r>
    </w:p>
    <w:p>
      <w:pPr>
        <w:spacing w:after="80" w:line="269" w:lineRule="auto"/>
      </w:pPr>
      <w:r>
        <w:rPr>
          <w:rFonts w:ascii="Liberation Sans" w:hAnsi="Liberation Sans" w:eastAsia="Liberation Sans" w:cs="Liberation Sans"/>
          <w:color w:val="202124"/>
          <w:sz w:val="20"/>
        </w:rPr>
        <w:t>Where a Letter of Credit is opened for an amount exceeding USD 50,000 or the equivalent in another convertible foreign currency, the central office of the concerned bank shall mandatorily monitor the transaction.</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१.१.२ प्रतीतपत्रमा संशोधन</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ind w:left="198" w:hanging="57"/>
        <w:keepLines/>
      </w:pPr>
      <w:r>
        <w:rPr>
          <w:rFonts w:ascii="Noto Sans Devanagari" w:hAnsi="Noto Sans Devanagari" w:eastAsia="Noto Sans Devanagari" w:cs="Noto Sans Devanagari"/>
          <w:b/>
          <w:color w:val="202124"/>
          <w:sz w:val="20"/>
        </w:rPr>
        <w:t>(क) दफा १.१.१ को खण्ड (क) बमोजिम खोलिएको आयात प्रतीतपत्र Beneficiary र Applicant दुवैको स्वीकृतिमा संशोधन गर्न सकिनेछ । यसरी प्रतीतपत्र खोल्दा वा संशोधन गर्दा All Discrepancies Acceptable भन्ने जस्ता Clause राख्न पाइने छैन ।</w:t>
      </w:r>
    </w:p>
    <w:p>
      <w:pPr>
        <w:spacing w:after="80" w:line="276" w:lineRule="auto"/>
        <w:ind w:left="198" w:hanging="57"/>
        <w:keepLines/>
      </w:pPr>
      <w:r>
        <w:rPr>
          <w:rFonts w:ascii="Noto Sans Devanagari" w:hAnsi="Noto Sans Devanagari" w:eastAsia="Noto Sans Devanagari" w:cs="Noto Sans Devanagari"/>
          <w:b/>
          <w:color w:val="202124"/>
          <w:sz w:val="20"/>
        </w:rPr>
        <w:t>(ख) प्रतीतपत्रमा उल्लिखित रकमको दश प्रतिशतभन्दा बढी हुने गरी संशोधन गर्नुपरेमा नियमानुसार गर्नुपर्ने अन्य कुराहरूका अतिरिक्त आफ्नो केन्द्रीय कार्यालयको समेत स्वीकृति लिनु पर्नेछ । तर, संशोधित रकम अमेरिकी डलर पाँच हजार वा सो बराबरको अन्य परिवर्त्य विदेशी मुद्रा वा सो भन्दा कम हुने भएमा त्यस्तो स्वीकृति लिन आवश्यक पर्ने छैन ।</w:t>
      </w:r>
    </w:p>
    <w:p>
      <w:pPr>
        <w:spacing w:after="80" w:line="276" w:lineRule="auto"/>
        <w:ind w:left="198" w:hanging="57"/>
        <w:keepLines/>
      </w:pPr>
      <w:r>
        <w:rPr>
          <w:rFonts w:ascii="Noto Sans Devanagari" w:hAnsi="Noto Sans Devanagari" w:eastAsia="Noto Sans Devanagari" w:cs="Noto Sans Devanagari"/>
          <w:b/>
          <w:color w:val="202124"/>
          <w:sz w:val="20"/>
        </w:rPr>
        <w:t>(ग) प्रतीतपत्र खोलेको मितिभन्दा अघि ढुवानीकर्ता (Transporter) बाट जारी भएको ढुवानी सम्बन्धी कागजात (Transport Documents) को आधारमा बैंकले प्रतीतपत्रको भुक्तानी दिन तथा सो प्रतीतपत्रसँग सम्बन्धित अन्य कामकारवाही गर्नुपरेमा Uniform Customs &amp; Practice for Documentary Credit UCP 600 अन्तर्गत रही आयात गरिने सामान भन्सार विन्दुमा आई पुगिनसकेको भनी सम्बन्धित आयातकर्ताले स्वघोषणा गरेको कागजात सहित प्रतीतपत्र संशोधन गरिदिन निवेदन गरेमा सो बमोजिम संशोधन गर्न सकिनेछ । भारतबाट सामान ढुवानी हुने गरी खोलिएको प्रतीतपत्रको हकमा त्यस्तो Declaration आवश्यक पर्ने छैन ।</w:t>
      </w:r>
    </w:p>
    <w:p>
      <w:pPr>
        <w:spacing w:after="80" w:line="276" w:lineRule="auto"/>
        <w:ind w:left="198" w:hanging="57"/>
        <w:keepLines/>
      </w:pPr>
      <w:r>
        <w:rPr>
          <w:rFonts w:ascii="Noto Sans Devanagari" w:hAnsi="Noto Sans Devanagari" w:eastAsia="Noto Sans Devanagari" w:cs="Noto Sans Devanagari"/>
          <w:b/>
          <w:color w:val="202124"/>
          <w:sz w:val="20"/>
        </w:rPr>
        <w:t>(घ) दफा १.१.२ को (ग) मा उल्लिखित ढुवानी सम्बन्धी कागजात (Transport Document) जारी भएको मितिभन्दा ६० (साठ्ठी) दिनपछि सम्बन्धित बैंकमा प्राप्त हुन आएमा त्यस्ता प्रतीतपत्रको छुट्टै विवरण मासिक रूपमा यस विभागमा पठाउनु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(ङ) साथै, जारी भएको प्रतीतपत्रअन्तर्गत कागजात प्राप्त भई सोको भुक्तानी भई सकेपछि पुनः सोही प्रतीतपत्र संशोधन गर्न सकिने छैन । तर, यस्तो व्यवस्था रिभल्भिङ्ग प्रतीतपत्रको हकमा र भन्सार छुटाउने प्रयोजनको हकमा लागू हुने छैन ।</w:t>
      </w:r>
    </w:p>
    <w:p>
      <w:pPr>
        <w:spacing w:before="200" w:after="120"/>
        <w:keepNext/>
        <w:keepLines/>
        <w:pBdr>
          <w:bottom w:val="single" w:sz="8" w:space="2" w:color="17365D"/>
        </w:pBdr>
      </w:pPr>
      <w:r>
        <w:rPr>
          <w:rFonts w:ascii="Liberation Sans" w:hAnsi="Liberation Sans" w:eastAsia="Liberation Sans" w:cs="Liberation Sans"/>
          <w:b/>
          <w:color w:val="17365D"/>
          <w:sz w:val="26"/>
        </w:rPr>
        <w:t>1.1.2 Amendment of a Letter of Credit</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ind w:left="198" w:hanging="57"/>
        <w:keepLines/>
      </w:pPr>
      <w:r>
        <w:rPr>
          <w:rFonts w:ascii="Liberation Sans" w:hAnsi="Liberation Sans" w:eastAsia="Liberation Sans" w:cs="Liberation Sans"/>
          <w:b/>
          <w:color w:val="202124"/>
          <w:sz w:val="20"/>
        </w:rPr>
        <w:t>(a) An import Letter of Credit opened pursuant to Clause 1.1.1(a) may be amended with the consent of both the Beneficiary and the Applicant. A clause such as “All Discrepancies Acceptable” shall not be inserted when opening or amending a Letter of Credit.</w:t>
      </w:r>
    </w:p>
    <w:p>
      <w:pPr>
        <w:spacing w:after="80" w:line="269" w:lineRule="auto"/>
        <w:ind w:left="198" w:hanging="57"/>
        <w:keepLines/>
      </w:pPr>
      <w:r>
        <w:rPr>
          <w:rFonts w:ascii="Liberation Sans" w:hAnsi="Liberation Sans" w:eastAsia="Liberation Sans" w:cs="Liberation Sans"/>
          <w:b/>
          <w:color w:val="202124"/>
          <w:sz w:val="20"/>
        </w:rPr>
        <w:t>(b) Where an amendment would increase the amount stated in the Letter of Credit by more than ten percent, approval of the bank's central office shall be obtained in addition to compliance with all other applicable requirements. Such approval shall not be required where the amount after amendment is USD 5,000 or less, or the equivalent in another convertible foreign currency.</w:t>
      </w:r>
    </w:p>
    <w:p>
      <w:pPr>
        <w:spacing w:after="80" w:line="269" w:lineRule="auto"/>
        <w:ind w:left="198" w:hanging="57"/>
        <w:keepLines/>
      </w:pPr>
      <w:r>
        <w:rPr>
          <w:rFonts w:ascii="Liberation Sans" w:hAnsi="Liberation Sans" w:eastAsia="Liberation Sans" w:cs="Liberation Sans"/>
          <w:b/>
          <w:color w:val="202124"/>
          <w:sz w:val="20"/>
        </w:rPr>
        <w:t>(c) Where a bank is required to make payment under, or otherwise act in relation to, a Letter of Credit on the basis of Transport Documents issued by the Transporter before the date on which the Letter of Credit was opened, the Letter of Credit may be amended, subject to UCP 600, if the importer applies for such amendment together with a self-declaration stating that the goods to be imported have not yet arrived at the customs entry point. Such declaration shall not be required for a Letter of Credit opened for transportation of goods from India.</w:t>
      </w:r>
    </w:p>
    <w:p>
      <w:pPr>
        <w:spacing w:after="80" w:line="269" w:lineRule="auto"/>
        <w:ind w:left="198" w:hanging="57"/>
        <w:keepLines/>
      </w:pPr>
      <w:r>
        <w:rPr>
          <w:rFonts w:ascii="Liberation Sans" w:hAnsi="Liberation Sans" w:eastAsia="Liberation Sans" w:cs="Liberation Sans"/>
          <w:b/>
          <w:color w:val="202124"/>
          <w:sz w:val="20"/>
        </w:rPr>
        <w:t>(d) Where a Transport Document referred to in Clause 1.1.2(c) is received by the concerned bank more than sixty days after the date of its issuance, separate particulars of such Letters of Credit shall be submitted to this Department on a monthly basis.</w:t>
      </w:r>
    </w:p>
    <w:p>
      <w:pPr>
        <w:spacing w:after="80" w:line="269" w:lineRule="auto"/>
        <w:ind w:left="198" w:hanging="57"/>
        <w:keepLines/>
      </w:pPr>
      <w:r>
        <w:rPr>
          <w:rFonts w:ascii="Liberation Sans" w:hAnsi="Liberation Sans" w:eastAsia="Liberation Sans" w:cs="Liberation Sans"/>
          <w:b/>
          <w:color w:val="202124"/>
          <w:sz w:val="20"/>
        </w:rPr>
        <w:t>(e) Once documents under an issued Letter of Credit have been received and payment thereunder has been completed, that Letter of Credit shall not thereafter be amended. This restriction shall not apply to a Revolving Letter of Credit or to an amendment made for customs-clearance purposes.</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१.१.३ प्रतीतपत्रको सेटलमेन्ट तथा भुक्तानी प्रकृया</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ind w:left="198" w:hanging="57"/>
        <w:keepLines/>
      </w:pPr>
      <w:r>
        <w:rPr>
          <w:rFonts w:ascii="Noto Sans Devanagari" w:hAnsi="Noto Sans Devanagari" w:eastAsia="Noto Sans Devanagari" w:cs="Noto Sans Devanagari"/>
          <w:b/>
          <w:color w:val="202124"/>
          <w:sz w:val="20"/>
        </w:rPr>
        <w:t>(क) आयातकर्ता (Applicant) को अनुरोधमा नियमानुसार खोलिने प्रतीतपत्र Issuing Bank ले आफ्नो Correspondent बैंकमार्फत विदेशस्थित Beneficiary को नाममा स्वीफ्ट वा यस बैंकबाट स्वीकृतिप्राप्त विद्युतीय भुक्तानीका उपकरण मार्फत पठाउनु पर्नेछ । यसरी पठाएको प्रतीतपत्र अन्तर्गत प्रतीतपत्र सम्बन्धी कागजातहरू (L/C Documents) Nominated Bank बाट Issuing Bank मा प्राप्त भएपछि नियमानुसार त्यस्ता कागजातहरू प्रतीतपत्रको शर्त अनुसार छ/छैन जाँच गरेपछि मात्र प्रतीतपत्रको Settlement गरी भुक्तानी प्रक्रिया अघि बढाउनु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(ख) यसरी गरिने भुक्तानी प्रकृया Reimbursement Basis मा खोलिएका प्रतीतपत्रमा, Collection basis मा भुक्तानी गरिने गरी खोलिएका प्रतीतपत्रमा र Usance Basis मा खोलिएका प्रतीतपत्रमा फरक फरक हुने भएकोले सोही बमोजिम भुक्तानी प्रकृया पूरा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(ग) प्रतीतपत्रको रकम भुक्तानी गर्दा ACU अन्तर्गतका मुलुकहरूमा (भारत बाहेक) ACU को विद्यमान व्यवस्था अनुसार ACU Mechanism अन्तर्गत रही भुक्तानी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(घ) विदेशमा भुक्तानी गर्दा Issuing Bank को सम्बन्धित विदेशी मुद्रा अन्तर्गतको Nostro Account बाट Nominated Bank मार्फत Beneficiary को खातामा पठाउने व्यवस्था गर्नु पर्नेछ । Beneficiary लाई सोझै ड्राफ्ट, टी.टी. वा Wire Transfer को माध्यमबाट भुक्तानी गर्न पाइने छैन ।</w:t>
      </w:r>
    </w:p>
    <w:p>
      <w:pPr>
        <w:spacing w:after="80" w:line="276" w:lineRule="auto"/>
        <w:ind w:left="198" w:hanging="57"/>
        <w:keepLines/>
      </w:pPr>
      <w:r>
        <w:rPr>
          <w:rFonts w:ascii="Noto Sans Devanagari" w:hAnsi="Noto Sans Devanagari" w:eastAsia="Noto Sans Devanagari" w:cs="Noto Sans Devanagari"/>
          <w:b/>
          <w:color w:val="202124"/>
          <w:sz w:val="20"/>
        </w:rPr>
        <w:t>(ङ) Nominated Bank बाट प्राप्त भएका आयात प्रतीतपत्र सम्बन्धी कागजातहरू (L/C Documents) प्रतीतपत्रको सेटलमेन्ट पछि आयातकर्ताको सामान भारतीय बन्दरगाहबाट छुटाउने प्रयोजनको लागि दरपीठ गरी हस्तान्तरण गर्दा आयातकर्ताको आवश्यकता अनुसार उसैले तोकेको क्लियरिङ्ग एण्ड फरवार्डिङ्ग एजेन्टको नाममा दरपीठ गरी हस्तान्तरण गर्नु पर्नेछ ।</w:t>
      </w:r>
    </w:p>
    <w:p>
      <w:pPr>
        <w:spacing w:before="200" w:after="120"/>
        <w:keepNext/>
        <w:keepLines/>
        <w:pBdr>
          <w:bottom w:val="single" w:sz="8" w:space="2" w:color="17365D"/>
        </w:pBdr>
      </w:pPr>
      <w:r>
        <w:rPr>
          <w:rFonts w:ascii="Liberation Sans" w:hAnsi="Liberation Sans" w:eastAsia="Liberation Sans" w:cs="Liberation Sans"/>
          <w:b/>
          <w:color w:val="17365D"/>
          <w:sz w:val="26"/>
        </w:rPr>
        <w:t>1.1.3 Settlement and Payment Procedure for Letters of Credit</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ind w:left="198" w:hanging="57"/>
        <w:keepLines/>
      </w:pPr>
      <w:r>
        <w:rPr>
          <w:rFonts w:ascii="Liberation Sans" w:hAnsi="Liberation Sans" w:eastAsia="Liberation Sans" w:cs="Liberation Sans"/>
          <w:b/>
          <w:color w:val="202124"/>
          <w:sz w:val="20"/>
        </w:rPr>
        <w:t>(a) A Letter of Credit opened in accordance with applicable requirements at the request of the importer (Applicant) shall be transmitted by the Issuing Bank, through its Correspondent Bank, in favour of the Beneficiary abroad by SWIFT or by an electronic payment instrument approved by Nepal Rastra Bank. Once the L/C Documents are received by the Issuing Bank from the Nominated Bank, the Issuing Bank shall examine them in accordance with applicable rules to determine whether they comply with the terms of the Letter of Credit, and only thereafter settle the Letter of Credit and proceed with payment.</w:t>
      </w:r>
    </w:p>
    <w:p>
      <w:pPr>
        <w:spacing w:after="80" w:line="269" w:lineRule="auto"/>
        <w:ind w:left="198" w:hanging="57"/>
        <w:keepLines/>
      </w:pPr>
      <w:r>
        <w:rPr>
          <w:rFonts w:ascii="Liberation Sans" w:hAnsi="Liberation Sans" w:eastAsia="Liberation Sans" w:cs="Liberation Sans"/>
          <w:b/>
          <w:color w:val="202124"/>
          <w:sz w:val="20"/>
        </w:rPr>
        <w:t>(b) Since the payment procedure differs for Letters of Credit opened on a Reimbursement Basis, those under which payment is to be made on a Collection Basis, and those opened on a Usance Basis, payment shall be completed in accordance with the procedure applicable to the relevant basis.</w:t>
      </w:r>
    </w:p>
    <w:p>
      <w:pPr>
        <w:spacing w:after="80" w:line="269" w:lineRule="auto"/>
        <w:ind w:left="198" w:hanging="57"/>
        <w:keepLines/>
      </w:pPr>
      <w:r>
        <w:rPr>
          <w:rFonts w:ascii="Liberation Sans" w:hAnsi="Liberation Sans" w:eastAsia="Liberation Sans" w:cs="Liberation Sans"/>
          <w:b/>
          <w:color w:val="202124"/>
          <w:sz w:val="20"/>
        </w:rPr>
        <w:t>(c) Payment under a Letter of Credit to an ACU member country, other than India, shall be made through the ACU Mechanism in accordance with the prevailing ACU arrangements.</w:t>
      </w:r>
    </w:p>
    <w:p>
      <w:pPr>
        <w:spacing w:after="80" w:line="269" w:lineRule="auto"/>
        <w:ind w:left="198" w:hanging="57"/>
        <w:keepLines/>
      </w:pPr>
      <w:r>
        <w:rPr>
          <w:rFonts w:ascii="Liberation Sans" w:hAnsi="Liberation Sans" w:eastAsia="Liberation Sans" w:cs="Liberation Sans"/>
          <w:b/>
          <w:color w:val="202124"/>
          <w:sz w:val="20"/>
        </w:rPr>
        <w:t>(d) Payment abroad shall be remitted from the Issuing Bank's Nostro Account in the relevant foreign currency through the Nominated Bank to the Beneficiary's account. Payment shall not be made directly to the Beneficiary by Draft, T.T. or Wire Transfer.</w:t>
      </w:r>
    </w:p>
    <w:p>
      <w:pPr>
        <w:spacing w:after="80" w:line="269" w:lineRule="auto"/>
        <w:ind w:left="198" w:hanging="57"/>
        <w:keepLines/>
      </w:pPr>
      <w:r>
        <w:rPr>
          <w:rFonts w:ascii="Liberation Sans" w:hAnsi="Liberation Sans" w:eastAsia="Liberation Sans" w:cs="Liberation Sans"/>
          <w:b/>
          <w:color w:val="202124"/>
          <w:sz w:val="20"/>
        </w:rPr>
        <w:t>(e) After settlement of the Letter of Credit, where the import L/C Documents received from the Nominated Bank are endorsed and released for the purpose of clearing the importer's goods from an Indian port, they shall, according to the importer's requirement, be endorsed and released in the name of the Clearing and Forwarding Agent designated by the importer.</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१.१.४ वि.वि.नि. फाराम नं. ४/४(ग) जारी गर्नुपर्ने</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ind w:left="198" w:hanging="57"/>
        <w:keepLines/>
      </w:pPr>
      <w:r>
        <w:rPr>
          <w:rFonts w:ascii="Noto Sans Devanagari" w:hAnsi="Noto Sans Devanagari" w:eastAsia="Noto Sans Devanagari" w:cs="Noto Sans Devanagari"/>
          <w:b/>
          <w:color w:val="202124"/>
          <w:sz w:val="20"/>
        </w:rPr>
        <w:t>(क) प्रतीतपत्रमार्फत आयात गरिएको सामान तोकिएको भन्सार नाकाबाट नेपाल भित्र्याउनका लागि प्रतीतपत्र खोल्ने बैंकले वि.वि.नि. फाराम नं. ४ (भारतबाट भारतीय रुपैयाँमा हुने आयातको हकमा वि.वि.नि. फाराम नं. ४(ग)) जारी गर्नु पर्नेछ । वि.वि.नि. फाराम नं. ४/४(ग) को नमूना यसै परिपत्रसाथ संलग्न गरिएको छ । उक्त फारामका साथमा बैंकले निम्न अनुसारका कागजातहरू समेत प्रमाणित गरी साथसाथै पठाउनु पर्नेछः</w:t>
      </w:r>
    </w:p>
    <w:p>
      <w:pPr>
        <w:spacing w:after="80" w:line="276" w:lineRule="auto"/>
        <w:ind w:left="397" w:hanging="85"/>
        <w:keepLines/>
      </w:pPr>
      <w:r>
        <w:rPr>
          <w:rFonts w:ascii="Noto Sans Devanagari" w:hAnsi="Noto Sans Devanagari" w:eastAsia="Noto Sans Devanagari" w:cs="Noto Sans Devanagari"/>
          <w:b/>
          <w:color w:val="202124"/>
          <w:sz w:val="20"/>
        </w:rPr>
        <w:t>(१) “Certified True Copy” भनी छाप लगाएर अधिकार प्राप्त अधिकारीले दस्तखत गरेको प्रतीतपत्रको छविचित्र (संशोधन भएको भए सो समेत उल्लेख भएको),</w:t>
      </w:r>
    </w:p>
    <w:p>
      <w:pPr>
        <w:spacing w:after="80" w:line="276" w:lineRule="auto"/>
        <w:ind w:left="397" w:hanging="85"/>
        <w:keepLines/>
      </w:pPr>
      <w:r>
        <w:rPr>
          <w:rFonts w:ascii="Noto Sans Devanagari" w:hAnsi="Noto Sans Devanagari" w:eastAsia="Noto Sans Devanagari" w:cs="Noto Sans Devanagari"/>
          <w:b/>
          <w:color w:val="202124"/>
          <w:sz w:val="20"/>
        </w:rPr>
        <w:t>(२) व्यापारिक बीजक (Commercial Invoice),</w:t>
      </w:r>
    </w:p>
    <w:p>
      <w:pPr>
        <w:spacing w:after="80" w:line="276" w:lineRule="auto"/>
        <w:ind w:left="397" w:hanging="85"/>
        <w:keepLines/>
      </w:pPr>
      <w:r>
        <w:rPr>
          <w:rFonts w:ascii="Noto Sans Devanagari" w:hAnsi="Noto Sans Devanagari" w:eastAsia="Noto Sans Devanagari" w:cs="Noto Sans Devanagari"/>
          <w:b/>
          <w:color w:val="202124"/>
          <w:sz w:val="20"/>
        </w:rPr>
        <w:t>(३) प्याकिङ्ग लिष्ट (Packing List) (प्रतीतपत्रमा माग गरिएको अवस्थामा मात्र),</w:t>
      </w:r>
    </w:p>
    <w:p>
      <w:pPr>
        <w:spacing w:after="80" w:line="276" w:lineRule="auto"/>
        <w:ind w:left="397" w:hanging="85"/>
        <w:keepLines/>
      </w:pPr>
      <w:r>
        <w:rPr>
          <w:rFonts w:ascii="Noto Sans Devanagari" w:hAnsi="Noto Sans Devanagari" w:eastAsia="Noto Sans Devanagari" w:cs="Noto Sans Devanagari"/>
          <w:b/>
          <w:color w:val="202124"/>
          <w:sz w:val="20"/>
        </w:rPr>
        <w:t>(४) उत्पत्तिको प्रमाणपत्र (Certificate of Origin),</w:t>
      </w:r>
    </w:p>
    <w:p>
      <w:pPr>
        <w:spacing w:after="80" w:line="276" w:lineRule="auto"/>
        <w:ind w:left="397" w:hanging="85"/>
        <w:keepLines/>
      </w:pPr>
      <w:r>
        <w:rPr>
          <w:rFonts w:ascii="Noto Sans Devanagari" w:hAnsi="Noto Sans Devanagari" w:eastAsia="Noto Sans Devanagari" w:cs="Noto Sans Devanagari"/>
          <w:b/>
          <w:color w:val="202124"/>
          <w:sz w:val="20"/>
        </w:rPr>
        <w:t>(५) ढुवानी सम्बन्धी कागजात (Transport Document),</w:t>
      </w:r>
    </w:p>
    <w:p>
      <w:pPr>
        <w:spacing w:after="80" w:line="276" w:lineRule="auto"/>
        <w:ind w:left="397" w:hanging="85"/>
        <w:keepLines/>
      </w:pPr>
      <w:r>
        <w:rPr>
          <w:rFonts w:ascii="Noto Sans Devanagari" w:hAnsi="Noto Sans Devanagari" w:eastAsia="Noto Sans Devanagari" w:cs="Noto Sans Devanagari"/>
          <w:b/>
          <w:color w:val="202124"/>
          <w:sz w:val="20"/>
        </w:rPr>
        <w:t>(६) बीमा सम्बन्धी कागजात (Copy of Insurance Document) ।</w:t>
      </w:r>
    </w:p>
    <w:p>
      <w:pPr>
        <w:spacing w:after="80" w:line="276" w:lineRule="auto"/>
        <w:ind w:left="198" w:hanging="57"/>
        <w:keepLines/>
      </w:pPr>
      <w:r>
        <w:rPr>
          <w:rFonts w:ascii="Noto Sans Devanagari" w:hAnsi="Noto Sans Devanagari" w:eastAsia="Noto Sans Devanagari" w:cs="Noto Sans Devanagari"/>
          <w:b/>
          <w:color w:val="202124"/>
          <w:sz w:val="20"/>
        </w:rPr>
        <w:t>(ख) वि.वि.नि. फाराम नं. ४/४(ग) तयार गर्नु पर्ने</w:t>
      </w:r>
    </w:p>
    <w:p>
      <w:pPr>
        <w:spacing w:after="80" w:line="276" w:lineRule="auto"/>
      </w:pPr>
      <w:r>
        <w:rPr>
          <w:rFonts w:ascii="Noto Sans Devanagari" w:hAnsi="Noto Sans Devanagari" w:eastAsia="Noto Sans Devanagari" w:cs="Noto Sans Devanagari"/>
          <w:color w:val="202124"/>
          <w:sz w:val="20"/>
        </w:rPr>
        <w:t>प्रतीतपत्रको भुक्तानी/स्वीकार गर्दा यसै परिपत्रसाथ संलग्न नमूनाबमोजिमको ४ प्रति वि.वि.नि.फा.नं. ४/४(ग) तयार गरी देहायबमोजिम गर्नु पर्नेछः</w:t>
      </w:r>
    </w:p>
    <w:p>
      <w:pPr>
        <w:spacing w:after="80" w:line="276" w:lineRule="auto"/>
        <w:ind w:left="397" w:hanging="85"/>
        <w:keepLines/>
      </w:pPr>
      <w:r>
        <w:rPr>
          <w:rFonts w:ascii="Noto Sans Devanagari" w:hAnsi="Noto Sans Devanagari" w:eastAsia="Noto Sans Devanagari" w:cs="Noto Sans Devanagari"/>
          <w:b/>
          <w:color w:val="202124"/>
          <w:sz w:val="20"/>
        </w:rPr>
        <w:t>(१) पहिलो र दोश्रो प्रति माथि १.१.४(क) मा उल्लेख गरिएका कागजातहरू सँगै भन्सार कार्यालयमा पठाउने ।</w:t>
      </w:r>
    </w:p>
    <w:p>
      <w:pPr>
        <w:spacing w:after="80" w:line="276" w:lineRule="auto"/>
        <w:ind w:left="397" w:hanging="85"/>
        <w:keepLines/>
      </w:pPr>
      <w:r>
        <w:rPr>
          <w:rFonts w:ascii="Noto Sans Devanagari" w:hAnsi="Noto Sans Devanagari" w:eastAsia="Noto Sans Devanagari" w:cs="Noto Sans Devanagari"/>
          <w:b/>
          <w:color w:val="202124"/>
          <w:sz w:val="20"/>
        </w:rPr>
        <w:t>(२) तेस्रो प्रति यस बैंकलाई उपलब्ध गराउने ।</w:t>
      </w:r>
    </w:p>
    <w:p>
      <w:pPr>
        <w:spacing w:after="80" w:line="276" w:lineRule="auto"/>
        <w:ind w:left="397" w:hanging="85"/>
        <w:keepLines/>
      </w:pPr>
      <w:r>
        <w:rPr>
          <w:rFonts w:ascii="Noto Sans Devanagari" w:hAnsi="Noto Sans Devanagari" w:eastAsia="Noto Sans Devanagari" w:cs="Noto Sans Devanagari"/>
          <w:b/>
          <w:color w:val="202124"/>
          <w:sz w:val="20"/>
        </w:rPr>
        <w:t>(३) चौथो प्रति कार्यालय प्रयोजनको लागि सम्बन्धित बैंकले राख्ने ।</w:t>
      </w:r>
    </w:p>
    <w:p>
      <w:pPr>
        <w:spacing w:after="80" w:line="276" w:lineRule="auto"/>
        <w:ind w:left="397" w:hanging="85"/>
        <w:keepLines/>
      </w:pPr>
      <w:r>
        <w:rPr>
          <w:rFonts w:ascii="Noto Sans Devanagari" w:hAnsi="Noto Sans Devanagari" w:eastAsia="Noto Sans Devanagari" w:cs="Noto Sans Devanagari"/>
          <w:b/>
          <w:color w:val="202124"/>
          <w:sz w:val="20"/>
        </w:rPr>
        <w:t>(४) भन्सार कार्यालयलाई उपलव्ध गराइएका २ प्रति मध्ये १ प्रति सम्बन्धित भन्सार कार्यालयबाट सामान भित्रिएको प्रमाणित भइसकेपछि सम्बन्धित बैंकमा फिर्ता पठाउने व्यवस्था गर्नुपर्ने ।</w:t>
      </w:r>
    </w:p>
    <w:p>
      <w:pPr>
        <w:spacing w:after="80" w:line="276" w:lineRule="auto"/>
        <w:ind w:left="397" w:hanging="85"/>
        <w:keepLines/>
      </w:pPr>
      <w:r>
        <w:rPr>
          <w:rFonts w:ascii="Noto Sans Devanagari" w:hAnsi="Noto Sans Devanagari" w:eastAsia="Noto Sans Devanagari" w:cs="Noto Sans Devanagari"/>
          <w:b/>
          <w:color w:val="202124"/>
          <w:sz w:val="20"/>
        </w:rPr>
        <w:t>(५) यसरी पठाएको वि.वि.नि. फाराम नं. ४/४(ग) जारी भएको मितिले ९० दिन सम्म (दफा १.१.५ को (च) को (२) को हकमा १२० दिन सम्म) पनि भन्सार कार्यालयबाट (सामान नेपाल भित्रिएको प्रमाण स्वरुप) फिर्ता नआएमा त्यस्ता प्रतीतपत्रको कारोबार गर्ने आयातकर्ताहरूको फेहरिस्त उक्त अवधि समाप्त भएपश्चात् आउने नेपाली महिनाको पहिलो सात दिन भित्र सम्बन्धित बैंकले यस विभागलाई उपलब्ध गराउनु पर्नेछ ।</w:t>
      </w:r>
    </w:p>
    <w:p>
      <w:pPr>
        <w:spacing w:after="80" w:line="276" w:lineRule="auto"/>
        <w:ind w:left="397" w:hanging="85"/>
        <w:keepLines/>
      </w:pPr>
      <w:r>
        <w:rPr>
          <w:rFonts w:ascii="Noto Sans Devanagari" w:hAnsi="Noto Sans Devanagari" w:eastAsia="Noto Sans Devanagari" w:cs="Noto Sans Devanagari"/>
          <w:b/>
          <w:color w:val="202124"/>
          <w:sz w:val="20"/>
        </w:rPr>
        <w:t>(६) Usance तथा Deferred Payment प्रतीतपत्र अन्तर्गत हुने आयातको हकमा सम्बन्धित बैंकले वि.वि.नि.फा.नं. ४/४(ग) मा पछि गरिने भुक्तानीसम्बन्धी कुरा उल्लेख गरी उक्त फारम भन्सार प्रयोजनको लागि जारी गर्नु पर्ने ।</w:t>
      </w:r>
    </w:p>
    <w:p>
      <w:pPr>
        <w:spacing w:after="80" w:line="276" w:lineRule="auto"/>
        <w:ind w:left="397" w:hanging="85"/>
        <w:keepLines/>
      </w:pPr>
      <w:r>
        <w:rPr>
          <w:rFonts w:ascii="Noto Sans Devanagari" w:hAnsi="Noto Sans Devanagari" w:eastAsia="Noto Sans Devanagari" w:cs="Noto Sans Devanagari"/>
          <w:b/>
          <w:color w:val="202124"/>
          <w:sz w:val="20"/>
        </w:rPr>
        <w:t>(७) Usance तथा Deferred Payment प्रतीतपत्रको भुक्तानी सामान भित्रिएको निश्चित समयपछि मात्र गरिने हुँदा त्यस्तो भुक्तानीको हकमा वि.वि.नि.फा.नं. ४(घ) को थप व्यवस्था गरिएकोले भुक्तानी गरेपछि संलग्न नमूना बमोजिमको वि.वि.नि.फा.नं. ४(घ) भरेर नियमित रुपमा यस विभागमा पठाउनु पर्ने ।</w:t>
      </w:r>
    </w:p>
    <w:p>
      <w:pPr>
        <w:spacing w:before="200" w:after="120"/>
        <w:keepNext/>
        <w:keepLines/>
        <w:pBdr>
          <w:bottom w:val="single" w:sz="8" w:space="2" w:color="17365D"/>
        </w:pBdr>
      </w:pPr>
      <w:r>
        <w:rPr>
          <w:rFonts w:ascii="Liberation Sans" w:hAnsi="Liberation Sans" w:eastAsia="Liberation Sans" w:cs="Liberation Sans"/>
          <w:b/>
          <w:color w:val="17365D"/>
          <w:sz w:val="26"/>
        </w:rPr>
        <w:t>1.1.4 F.E. Control Form No. 4/4(c) to Be Issued</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ind w:left="198" w:hanging="57"/>
        <w:keepLines/>
      </w:pPr>
      <w:r>
        <w:rPr>
          <w:rFonts w:ascii="Liberation Sans" w:hAnsi="Liberation Sans" w:eastAsia="Liberation Sans" w:cs="Liberation Sans"/>
          <w:b/>
          <w:color w:val="202124"/>
          <w:sz w:val="20"/>
        </w:rPr>
        <w:t>(a) In order to bring into Nepal, through the prescribed customs entry point, goods imported under a Letter of Credit, the bank that opened the Letter of Credit shall issue F.E. Control Form No. 4 (Form No. 4(c) for imports from India payable in Indian Rupees). Specimens of Form No. 4/4(c) are attached to this Circular. The bank shall certify and forward together with the form the documents specified below:</w:t>
      </w:r>
    </w:p>
    <w:p>
      <w:pPr>
        <w:spacing w:after="80" w:line="269" w:lineRule="auto"/>
        <w:ind w:left="397" w:hanging="85"/>
        <w:keepLines/>
      </w:pPr>
      <w:r>
        <w:rPr>
          <w:rFonts w:ascii="Liberation Sans" w:hAnsi="Liberation Sans" w:eastAsia="Liberation Sans" w:cs="Liberation Sans"/>
          <w:b/>
          <w:color w:val="202124"/>
          <w:sz w:val="20"/>
        </w:rPr>
        <w:t>(1) A photocopy/image of the Letter of Credit stamped “Certified True Copy” and signed by an authorized officer, including particulars of any amendment, if applicable;</w:t>
      </w:r>
    </w:p>
    <w:p>
      <w:pPr>
        <w:spacing w:after="80" w:line="269" w:lineRule="auto"/>
        <w:ind w:left="397" w:hanging="85"/>
        <w:keepLines/>
      </w:pPr>
      <w:r>
        <w:rPr>
          <w:rFonts w:ascii="Liberation Sans" w:hAnsi="Liberation Sans" w:eastAsia="Liberation Sans" w:cs="Liberation Sans"/>
          <w:b/>
          <w:color w:val="202124"/>
          <w:sz w:val="20"/>
        </w:rPr>
        <w:t>(2) Commercial Invoice;</w:t>
      </w:r>
    </w:p>
    <w:p>
      <w:pPr>
        <w:spacing w:after="80" w:line="269" w:lineRule="auto"/>
        <w:ind w:left="397" w:hanging="85"/>
        <w:keepLines/>
      </w:pPr>
      <w:r>
        <w:rPr>
          <w:rFonts w:ascii="Liberation Sans" w:hAnsi="Liberation Sans" w:eastAsia="Liberation Sans" w:cs="Liberation Sans"/>
          <w:b/>
          <w:color w:val="202124"/>
          <w:sz w:val="20"/>
        </w:rPr>
        <w:t>(3) Packing List, only where required by the Letter of Credit;</w:t>
      </w:r>
    </w:p>
    <w:p>
      <w:pPr>
        <w:spacing w:after="80" w:line="269" w:lineRule="auto"/>
        <w:ind w:left="397" w:hanging="85"/>
        <w:keepLines/>
      </w:pPr>
      <w:r>
        <w:rPr>
          <w:rFonts w:ascii="Liberation Sans" w:hAnsi="Liberation Sans" w:eastAsia="Liberation Sans" w:cs="Liberation Sans"/>
          <w:b/>
          <w:color w:val="202124"/>
          <w:sz w:val="20"/>
        </w:rPr>
        <w:t>(4) Certificate of Origin;</w:t>
      </w:r>
    </w:p>
    <w:p>
      <w:pPr>
        <w:spacing w:after="80" w:line="269" w:lineRule="auto"/>
        <w:ind w:left="397" w:hanging="85"/>
        <w:keepLines/>
      </w:pPr>
      <w:r>
        <w:rPr>
          <w:rFonts w:ascii="Liberation Sans" w:hAnsi="Liberation Sans" w:eastAsia="Liberation Sans" w:cs="Liberation Sans"/>
          <w:b/>
          <w:color w:val="202124"/>
          <w:sz w:val="20"/>
        </w:rPr>
        <w:t>(5) Transport Document; and</w:t>
      </w:r>
    </w:p>
    <w:p>
      <w:pPr>
        <w:spacing w:after="80" w:line="269" w:lineRule="auto"/>
        <w:ind w:left="397" w:hanging="85"/>
        <w:keepLines/>
      </w:pPr>
      <w:r>
        <w:rPr>
          <w:rFonts w:ascii="Liberation Sans" w:hAnsi="Liberation Sans" w:eastAsia="Liberation Sans" w:cs="Liberation Sans"/>
          <w:b/>
          <w:color w:val="202124"/>
          <w:sz w:val="20"/>
        </w:rPr>
        <w:t>(6) Copy of the Insurance Document.</w:t>
      </w:r>
    </w:p>
    <w:p>
      <w:pPr>
        <w:spacing w:after="80" w:line="269" w:lineRule="auto"/>
        <w:ind w:left="198" w:hanging="57"/>
        <w:keepLines/>
      </w:pPr>
      <w:r>
        <w:rPr>
          <w:rFonts w:ascii="Liberation Sans" w:hAnsi="Liberation Sans" w:eastAsia="Liberation Sans" w:cs="Liberation Sans"/>
          <w:b/>
          <w:color w:val="202124"/>
          <w:sz w:val="20"/>
        </w:rPr>
        <w:t>(b) Preparation of F.E. Control Form No. 4/4(c)</w:t>
      </w:r>
    </w:p>
    <w:p>
      <w:pPr>
        <w:spacing w:after="80" w:line="269" w:lineRule="auto"/>
      </w:pPr>
      <w:r>
        <w:rPr>
          <w:rFonts w:ascii="Liberation Sans" w:hAnsi="Liberation Sans" w:eastAsia="Liberation Sans" w:cs="Liberation Sans"/>
          <w:color w:val="202124"/>
          <w:sz w:val="20"/>
        </w:rPr>
        <w:t>At the time of payment/acceptance under the Letter of Credit, four copies of F.E. Control Form No. 4/4(c) shall be prepared in the specimen form attached to this Circular and dealt with as follows:</w:t>
      </w:r>
    </w:p>
    <w:p>
      <w:pPr>
        <w:spacing w:after="80" w:line="269" w:lineRule="auto"/>
        <w:ind w:left="397" w:hanging="85"/>
        <w:keepLines/>
      </w:pPr>
      <w:r>
        <w:rPr>
          <w:rFonts w:ascii="Liberation Sans" w:hAnsi="Liberation Sans" w:eastAsia="Liberation Sans" w:cs="Liberation Sans"/>
          <w:b/>
          <w:color w:val="202124"/>
          <w:sz w:val="20"/>
        </w:rPr>
        <w:t>(1) The first and second copies shall be sent to the Customs Office together with the documents specified in Clause 1.1.4(a) above.</w:t>
      </w:r>
    </w:p>
    <w:p>
      <w:pPr>
        <w:spacing w:after="80" w:line="269" w:lineRule="auto"/>
        <w:ind w:left="397" w:hanging="85"/>
        <w:keepLines/>
      </w:pPr>
      <w:r>
        <w:rPr>
          <w:rFonts w:ascii="Liberation Sans" w:hAnsi="Liberation Sans" w:eastAsia="Liberation Sans" w:cs="Liberation Sans"/>
          <w:b/>
          <w:color w:val="202124"/>
          <w:sz w:val="20"/>
        </w:rPr>
        <w:t>(2) The third copy shall be provided to Nepal Rastra Bank.</w:t>
      </w:r>
    </w:p>
    <w:p>
      <w:pPr>
        <w:spacing w:after="80" w:line="269" w:lineRule="auto"/>
        <w:ind w:left="397" w:hanging="85"/>
        <w:keepLines/>
      </w:pPr>
      <w:r>
        <w:rPr>
          <w:rFonts w:ascii="Liberation Sans" w:hAnsi="Liberation Sans" w:eastAsia="Liberation Sans" w:cs="Liberation Sans"/>
          <w:b/>
          <w:color w:val="202124"/>
          <w:sz w:val="20"/>
        </w:rPr>
        <w:t>(3) The fourth copy shall be retained by the concerned bank for office records.</w:t>
      </w:r>
    </w:p>
    <w:p>
      <w:pPr>
        <w:spacing w:after="80" w:line="269" w:lineRule="auto"/>
        <w:ind w:left="397" w:hanging="85"/>
        <w:keepLines/>
      </w:pPr>
      <w:r>
        <w:rPr>
          <w:rFonts w:ascii="Liberation Sans" w:hAnsi="Liberation Sans" w:eastAsia="Liberation Sans" w:cs="Liberation Sans"/>
          <w:b/>
          <w:color w:val="202124"/>
          <w:sz w:val="20"/>
        </w:rPr>
        <w:t>(4) Of the two copies provided to the Customs Office, arrangements shall be made for one copy to be returned to the concerned bank after the Customs Office has certified that the goods have entered Nepal.</w:t>
      </w:r>
    </w:p>
    <w:p>
      <w:pPr>
        <w:spacing w:after="80" w:line="269" w:lineRule="auto"/>
        <w:ind w:left="397" w:hanging="85"/>
        <w:keepLines/>
      </w:pPr>
      <w:r>
        <w:rPr>
          <w:rFonts w:ascii="Liberation Sans" w:hAnsi="Liberation Sans" w:eastAsia="Liberation Sans" w:cs="Liberation Sans"/>
          <w:b/>
          <w:color w:val="202124"/>
          <w:sz w:val="20"/>
        </w:rPr>
        <w:t>(5) If Form No. 4/4(c) so forwarded is not returned by the Customs Office, as evidence that the goods have entered Nepal, within 90 days from the date of issue of the form (or within 120 days in the case referred to in Clause 1.1.5(f)(2)), the concerned bank shall submit to this Department, within the first seven days of the Nepali month following expiry of the relevant period, a list of the importers carrying out transactions under such Letters of Credit.</w:t>
      </w:r>
    </w:p>
    <w:p>
      <w:pPr>
        <w:spacing w:after="80" w:line="269" w:lineRule="auto"/>
        <w:ind w:left="397" w:hanging="85"/>
        <w:keepLines/>
      </w:pPr>
      <w:r>
        <w:rPr>
          <w:rFonts w:ascii="Liberation Sans" w:hAnsi="Liberation Sans" w:eastAsia="Liberation Sans" w:cs="Liberation Sans"/>
          <w:b/>
          <w:color w:val="202124"/>
          <w:sz w:val="20"/>
        </w:rPr>
        <w:t>(6) For imports under Usance and Deferred Payment Letters of Credit, the concerned bank shall state in Form No. 4/4(c) the particulars of the payment to be made subsequently and issue the form for customs purposes.</w:t>
      </w:r>
    </w:p>
    <w:p>
      <w:pPr>
        <w:spacing w:after="80" w:line="269" w:lineRule="auto"/>
        <w:ind w:left="397" w:hanging="85"/>
        <w:keepLines/>
      </w:pPr>
      <w:r>
        <w:rPr>
          <w:rFonts w:ascii="Liberation Sans" w:hAnsi="Liberation Sans" w:eastAsia="Liberation Sans" w:cs="Liberation Sans"/>
          <w:b/>
          <w:color w:val="202124"/>
          <w:sz w:val="20"/>
        </w:rPr>
        <w:t>(7) Since payment under Usance and Deferred Payment Letters of Credit is made only after a specified period following entry of the goods, the additional Form No. 4(d) prescribed for such payments shall, after payment is made, be completed in accordance with the attached specimen and submitted regularly to this Department.</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१.१.५ धरौटी सम्बन्धी व्यवस्था</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ind w:left="198" w:hanging="57"/>
        <w:keepLines/>
      </w:pPr>
      <w:r>
        <w:rPr>
          <w:rFonts w:ascii="Noto Sans Devanagari" w:hAnsi="Noto Sans Devanagari" w:eastAsia="Noto Sans Devanagari" w:cs="Noto Sans Devanagari"/>
          <w:b/>
          <w:color w:val="202124"/>
          <w:sz w:val="20"/>
        </w:rPr>
        <w:t>(क) वस्तु आयात (भारतबाट समेत) प्रतीतपत्रमा बैंकहरूले आयातकर्ताबाट धरौटी लिँदा देहाय बमोजिम लिन सक्नेछन्:</w:t>
      </w:r>
    </w:p>
    <w:p>
      <w:pPr>
        <w:spacing w:after="80" w:line="276" w:lineRule="auto"/>
        <w:ind w:left="397" w:hanging="85"/>
        <w:keepLines/>
      </w:pPr>
      <w:r>
        <w:rPr>
          <w:rFonts w:ascii="Noto Sans Devanagari" w:hAnsi="Noto Sans Devanagari" w:eastAsia="Noto Sans Devanagari" w:cs="Noto Sans Devanagari"/>
          <w:b/>
          <w:color w:val="202124"/>
          <w:sz w:val="20"/>
        </w:rPr>
        <w:t>(१) आयातकर्ताबाट सोझै नगद जम्मा लिएर ।</w:t>
      </w:r>
    </w:p>
    <w:p>
      <w:pPr>
        <w:spacing w:after="80" w:line="276" w:lineRule="auto"/>
        <w:ind w:left="397" w:hanging="85"/>
        <w:keepLines/>
      </w:pPr>
      <w:r>
        <w:rPr>
          <w:rFonts w:ascii="Noto Sans Devanagari" w:hAnsi="Noto Sans Devanagari" w:eastAsia="Noto Sans Devanagari" w:cs="Noto Sans Devanagari"/>
          <w:b/>
          <w:color w:val="202124"/>
          <w:sz w:val="20"/>
        </w:rPr>
        <w:t>(२) आयातकर्ताको निक्षेप खाता/चालु पूँजी कर्जा खाता खर्च गरी वा ओभरड्राफ्ट लिमिट एयर मार्क गरी ।</w:t>
      </w:r>
    </w:p>
    <w:p>
      <w:pPr>
        <w:spacing w:after="80" w:line="276" w:lineRule="auto"/>
        <w:ind w:left="397" w:hanging="85"/>
        <w:keepLines/>
      </w:pPr>
      <w:r>
        <w:rPr>
          <w:rFonts w:ascii="Noto Sans Devanagari" w:hAnsi="Noto Sans Devanagari" w:eastAsia="Noto Sans Devanagari" w:cs="Noto Sans Devanagari"/>
          <w:b/>
          <w:color w:val="202124"/>
          <w:sz w:val="20"/>
        </w:rPr>
        <w:t>(३) नेपाल सरकारबाट जारी भएका राष्ट्रिय बचतपत्र, राष्ट्र ऋणपत्र र ट्रेजरी बिल जस्ता उपकरणहरू धितो राखेर ।</w:t>
      </w:r>
    </w:p>
    <w:p>
      <w:pPr>
        <w:spacing w:after="80" w:line="276" w:lineRule="auto"/>
        <w:ind w:left="397" w:hanging="85"/>
        <w:keepLines/>
      </w:pPr>
      <w:r>
        <w:rPr>
          <w:rFonts w:ascii="Noto Sans Devanagari" w:hAnsi="Noto Sans Devanagari" w:eastAsia="Noto Sans Devanagari" w:cs="Noto Sans Devanagari"/>
          <w:b/>
          <w:color w:val="202124"/>
          <w:sz w:val="20"/>
        </w:rPr>
        <w:t>(४) नेपाल राष्ट्र बैंकबाट इजाजतपत्रप्राप्त बैंक तथा वित्तीय संस्थाहरूको मान्य हुने ऋणपत्र तथा वण्ड र त्यस्ता संस्थाहरूको मुद्दती रसिद धितो राखेर ।</w:t>
      </w:r>
    </w:p>
    <w:p>
      <w:pPr>
        <w:spacing w:after="80" w:line="276" w:lineRule="auto"/>
      </w:pPr>
      <w:r>
        <w:rPr>
          <w:rFonts w:ascii="Noto Sans Devanagari" w:hAnsi="Noto Sans Devanagari" w:eastAsia="Noto Sans Devanagari" w:cs="Noto Sans Devanagari"/>
          <w:color w:val="202124"/>
          <w:sz w:val="20"/>
        </w:rPr>
        <w:t>उपर्युक्तबमोजिम लिइने धरौटी रकम बैंकहरूले प्रतीतपत्र खोल्दा लिने गरेको सुरक्षण मार्जिनको अतिरिक्त हुनेछ ।</w:t>
      </w:r>
    </w:p>
    <w:p>
      <w:pPr>
        <w:spacing w:after="80" w:line="276" w:lineRule="auto"/>
        <w:ind w:left="198" w:hanging="57"/>
        <w:keepLines/>
      </w:pPr>
      <w:r>
        <w:rPr>
          <w:rFonts w:ascii="Noto Sans Devanagari" w:hAnsi="Noto Sans Devanagari" w:eastAsia="Noto Sans Devanagari" w:cs="Noto Sans Devanagari"/>
          <w:b/>
          <w:color w:val="202124"/>
          <w:sz w:val="20"/>
        </w:rPr>
        <w:t>(ख) काठमाडौ उपत्यकास्थित प्रतीतपत्र कारोबार गर्ने बैंकका केन्द्रीय कार्यालय लगायत सबै शाखा कार्यालयहरूले यस बैंकको बैंकिङ विभागमा खोलिएका तत्–तत् बैंकहरूको केन्द्रीय कार्यालयको मुख्य खाताबाट प्रतीतपत्रको धरौटी सम्बन्धी कारोबार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(ग) काठमाडौ उपत्यका बाहिरका बैंक शाखा/कार्यालयहरूले आ–आफ्नो क्षेत्रस्थित यस बैंकका प्रदेशस्थित कार्यालयहरूमा खोलेका मुख्य खाताबाटै प्रतीतपत्रको धरौटी सम्बन्धी कारोबार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(घ) प्रतीतपत्र कारोबार गर्ने बैंकका कार्यालयहरूलाई आधिकारिक मागका आधारमा यस बैंकको सम्बन्धित कार्यालयबाट छुट्टाछुट्टै चेकबुक उपलव्ध गराइनेछ ।</w:t>
      </w:r>
    </w:p>
    <w:p>
      <w:pPr>
        <w:spacing w:after="80" w:line="276" w:lineRule="auto"/>
        <w:ind w:left="198" w:hanging="57"/>
        <w:keepLines/>
      </w:pPr>
      <w:r>
        <w:rPr>
          <w:rFonts w:ascii="Noto Sans Devanagari" w:hAnsi="Noto Sans Devanagari" w:eastAsia="Noto Sans Devanagari" w:cs="Noto Sans Devanagari"/>
          <w:b/>
          <w:color w:val="202124"/>
          <w:sz w:val="20"/>
        </w:rPr>
        <w:t>(ङ) उद्योगहरूद्वारा प्रतीतपत्र मार्फत गर्ने आयातको हकमा Nominated Bank बाट प्रतीतपत्रका कागजातहरू प्राप्त भएपछि प्रतीतपत्रका कागजातमा उल्लिखित रकमको २ (दुई) प्रतिशत रकम सम्बन्धित बैंकले धरौटीबापत लिनु पर्नेछ । यसरी धरौटी लिएर मात्र वि.वि.नि.फा.नं. ४/४(ग) जारी गर्नु पर्नेछ । Sight/Usance/Deferred Payment जुनसुकै प्रकारको प्रतीतपत्र भएतापनि यही व्यवस्था लागू हुनेछ । आयातकर्ता उद्योगले चाहेमा उक्त धरौटी रकम बराबरको एकाउण्टपेयी चेक प्रतीतपत्रमा उल्लेख गरिएको भन्सार कार्यालयको नाममा जारी गर्न सकिनेछ । यसरी जारी भएको चेक माथि दफा १.१.५ को (ख) र (ग) मा व्यवस्था भए बमोजिमका खाताबाट खर्च गर्नु पर्नेछ । तर निम्न कागजात संलग्न भई आएको अवस्थामा भने धरौटी लिनु नपर्ने व्यवस्था गरिएको छ ।</w:t>
      </w:r>
    </w:p>
    <w:p>
      <w:pPr>
        <w:spacing w:after="80" w:line="276" w:lineRule="auto"/>
        <w:ind w:left="397" w:hanging="85"/>
        <w:keepLines/>
      </w:pPr>
      <w:r>
        <w:rPr>
          <w:rFonts w:ascii="Noto Sans Devanagari" w:hAnsi="Noto Sans Devanagari" w:eastAsia="Noto Sans Devanagari" w:cs="Noto Sans Devanagari"/>
          <w:b/>
          <w:color w:val="202124"/>
          <w:sz w:val="20"/>
        </w:rPr>
        <w:t>(१) नेपाल सरकार भन्सार विभागले सम्बन्धित आयातकर्ताको नाममा जारी गरेको वण्डेड वेयरहाउसको प्रमाणपत्र (त्यस्तो प्रमाणपत्रको म्याद गुज्रेको अवस्थामा नवीकरण गरिएको हुनुपर्नेछ) ।</w:t>
      </w:r>
    </w:p>
    <w:p>
      <w:pPr>
        <w:spacing w:after="80" w:line="276" w:lineRule="auto"/>
        <w:ind w:left="397" w:hanging="85"/>
        <w:keepLines/>
      </w:pPr>
      <w:r>
        <w:rPr>
          <w:rFonts w:ascii="Noto Sans Devanagari" w:hAnsi="Noto Sans Devanagari" w:eastAsia="Noto Sans Devanagari" w:cs="Noto Sans Devanagari"/>
          <w:b/>
          <w:color w:val="202124"/>
          <w:sz w:val="20"/>
        </w:rPr>
        <w:t>(२) आयात गरेको मालसामान छुटाउन नेपाल सरकारको सम्बन्धित भन्सार कार्यालयको नाममा जारी गरिएको बैंक ग्यारेण्टीको प्रतिलिपि ।</w:t>
      </w:r>
    </w:p>
    <w:p>
      <w:pPr>
        <w:spacing w:after="80" w:line="276" w:lineRule="auto"/>
        <w:ind w:left="198" w:hanging="57"/>
        <w:keepLines/>
      </w:pPr>
      <w:r>
        <w:rPr>
          <w:rFonts w:ascii="Noto Sans Devanagari" w:hAnsi="Noto Sans Devanagari" w:eastAsia="Noto Sans Devanagari" w:cs="Noto Sans Devanagari"/>
          <w:b/>
          <w:color w:val="202124"/>
          <w:sz w:val="20"/>
        </w:rPr>
        <w:t>(च) व्यापारिक फर्मद्वारा प्रतीतपत्रमार्फत गरिने आयातको हकमा प्रतीतपत्र अन्तर्गत भुक्तानी पठाउनु अघि प्रतीतपत्र रकम (डकुमेन्ट भ्यालु) को १० प्रतिशत रकम धरौटीको रुपमा लिएर मात्र वि.वि.नि.फा.नं. ४/४(ग) जारी गर्नु पर्नेछ । तर, व्यापारिक फर्मबाट लिइने यसप्रकारको धरौटी लिने समय भने प्रतीतपत्रमा उल्लिखित भुक्तानीको शर्त (Payment Terms) अनुसार फरक पर्न सक्नेछ । साथै, स्वास्थ्य सेवा विभागले सिफारिस गरेका कोभिड–१९ संक्रमणसँग सम्बन्धित औषधिजन्य सामग्रीहरु तथा स्वास्थ्य उपकरणहरु (Medical Supplies and Medical Equipments) को प्रतीतपत्रको माध्यमबाट पैठारी गर्दा धरौटी रकम आवश्यक पर्ने छैन ।</w:t>
      </w:r>
    </w:p>
    <w:p>
      <w:pPr>
        <w:spacing w:after="80" w:line="276" w:lineRule="auto"/>
        <w:ind w:left="397" w:hanging="85"/>
        <w:keepLines/>
      </w:pPr>
      <w:r>
        <w:rPr>
          <w:rFonts w:ascii="Noto Sans Devanagari" w:hAnsi="Noto Sans Devanagari" w:eastAsia="Noto Sans Devanagari" w:cs="Noto Sans Devanagari"/>
          <w:b/>
          <w:color w:val="202124"/>
          <w:sz w:val="20"/>
        </w:rPr>
        <w:t>(१) प्रतीतपत्र अन्तर्गत कुनै Document Collection को आधारमा प्राप्त हुन आएमा वा Negotiate भई आएमा समेत प्रतीतपत्र जारी गर्ने बैंकले Document प्राप्त भएपछि कागजात छुटाउने (Document Release) बखतमा रकम भुक्तानी गर्नु अघि Document Value को १० (दश) प्रतिशत धरौटीको रुपमा लिई वि.वि.नि.फा.नं. ४/४(ग) जारी गर्नु पर्नेछ ।</w:t>
      </w:r>
    </w:p>
    <w:p>
      <w:pPr>
        <w:spacing w:after="80" w:line="276" w:lineRule="auto"/>
        <w:ind w:left="397" w:hanging="85"/>
        <w:keepLines/>
      </w:pPr>
      <w:r>
        <w:rPr>
          <w:rFonts w:ascii="Noto Sans Devanagari" w:hAnsi="Noto Sans Devanagari" w:eastAsia="Noto Sans Devanagari" w:cs="Noto Sans Devanagari"/>
          <w:b/>
          <w:color w:val="202124"/>
          <w:sz w:val="20"/>
        </w:rPr>
        <w:t>(२) प्रतीतपत्रमा भुक्तानीका शर्तहरू T.T. Reimbursement Basis भएको खण्डमा प्रतीतपत्र खोलिने रकमको (Tolerance भएमा सो समेत) १० प्रतिशत धरौटी रकम लिएर मात्र प्रतीतपत्र जारी गर्नु पर्नेछ । यस व्यवस्था अन्तर्गत जारी भएका वि.वि.नि.फा.नं. ४/४(ग) सम्बन्धित भन्सार कार्यालयबाट प्रमाणित भई बैंकमा बुझाउनु पर्ने म्याद १२० दिन कायम हुनेछ ।</w:t>
      </w:r>
    </w:p>
    <w:p>
      <w:pPr>
        <w:spacing w:after="80" w:line="276" w:lineRule="auto"/>
        <w:ind w:left="397" w:hanging="85"/>
        <w:keepLines/>
      </w:pPr>
      <w:r>
        <w:rPr>
          <w:rFonts w:ascii="Noto Sans Devanagari" w:hAnsi="Noto Sans Devanagari" w:eastAsia="Noto Sans Devanagari" w:cs="Noto Sans Devanagari"/>
          <w:b/>
          <w:color w:val="202124"/>
          <w:sz w:val="20"/>
        </w:rPr>
        <w:t>(३) खण्ड (च) को (१) र (२) अनुसार लिएका १० प्रतिशत धरौटी रकम आयातकर्ताले चाहेमा प्रतीतपत्रमा उल्लिखित भन्सार कार्यालयका नाममा एकाउण्टपेयी चेक माथि खण्ड (ख) र (ग) मा व्यवस्था भएका खाताहरूबाट खर्च हुने गरी जारी गर्नु पर्नेछ ।</w:t>
      </w:r>
    </w:p>
    <w:p>
      <w:pPr>
        <w:spacing w:after="80" w:line="276" w:lineRule="auto"/>
        <w:ind w:left="397" w:hanging="85"/>
        <w:keepLines/>
      </w:pPr>
      <w:r>
        <w:rPr>
          <w:rFonts w:ascii="Noto Sans Devanagari" w:hAnsi="Noto Sans Devanagari" w:eastAsia="Noto Sans Devanagari" w:cs="Noto Sans Devanagari"/>
          <w:b/>
          <w:color w:val="202124"/>
          <w:sz w:val="20"/>
        </w:rPr>
        <w:t>(४) यसरी जारी गरिएको प्रत्येक चेकको पछाडि देहाय बमोजिमका कुराहरू प्रष्टरुपमा उल्लेख गर्नु पर्नेछ: (अ) प्रतीतपत्र नम्बर, (आ) आयातकर्ताको नाम, (इ) व्यापारिक बीजक नम्बर, (ई) बीजकमा उल्लिखित विदेशी मुद्रा रकम, (उ) निर्यातकर्ताको नाम, (ऊ) वि.वि.नि.फा.नं. ४/४(ग) को सिरियल नं. । उपर्युक्तानुसार आयातकर्ताले बुझाउनु पर्ने भन्सार महशुल लगायत अन्य राजस्व रकमको प्रयोजनको लागि समेत उक्त चेकको रकम प्रयोग गर्न सकिनेछ ।</w:t>
      </w:r>
    </w:p>
    <w:p>
      <w:pPr>
        <w:spacing w:after="80" w:line="276" w:lineRule="auto"/>
        <w:ind w:left="198" w:hanging="57"/>
        <w:keepLines/>
      </w:pPr>
      <w:r>
        <w:rPr>
          <w:rFonts w:ascii="Noto Sans Devanagari" w:hAnsi="Noto Sans Devanagari" w:eastAsia="Noto Sans Devanagari" w:cs="Noto Sans Devanagari"/>
          <w:b/>
          <w:color w:val="202124"/>
          <w:sz w:val="20"/>
        </w:rPr>
        <w:t>(छ) माथि दफा १.१.५ को (ङ) र (च) मा जुनसुकै कुरा लेखिएको भएतापनि सम्बन्धित बैंकले Complying Presentation को आधारमा उल्लिखित म्यादभित्र भुक्तानी गरेपश्चात् आयातकर्ताले Document छुटाउन नआएको वा आयातकर्ताले बैंकलाई भुक्तानी दिई नसकेको अवस्थामा पनि वि.वि.नि.फा.नं. ४/४(ग) अनिवार्यरुपले जारी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(ज) उपर्युक्त अनुसार जारी भएका धरौटी रकमका चेकहरू सम्बन्धित भन्सार कार्यालय मार्फत यस बैंकको बैकिङ विभागलगायत प्रदेशस्थित कार्यालयहरूमा प्राप्त भएपछि ती चेकहरू (तल खण्ड (ञ) अनुरुप रित नपुगेका समेत) आफ्नै कार्यालयमा रहेको खाताको भए सोही खाता खर्च गरी र अन्य कार्यालयको भए बिल खरिदका माध्यमबाट भन्सार कार्यालयलाई तत्काल भुक्तानी दिई प्रचलित व्यवस्था बमोजिम हिसाव मिलान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(झ) भन्सार कार्यालयको नाममा चेक जारी गरे पछि सम्बन्धित बैंकले यस बैंकको बैकिङ विभाग वा प्रदेशस्थित कार्यालयमा रहेका मुख्य खातामा पर्याप्त रकम राख्नु पर्दछ । भन्सारबाट प्राप्त चेकहरूबापत खर्च लेख्दा खातामा पर्याप्त मौज्दात नभएमा नपुग रकममा रु. १,०००।– वा बैंकदरमा थप २ प्रतिशतका दरले लगाइने ब्याजमध्ये जुन बढी हुन्छ सो रकम हर्जाना लगाइने छ ।</w:t>
      </w:r>
    </w:p>
    <w:p>
      <w:pPr>
        <w:spacing w:after="80" w:line="276" w:lineRule="auto"/>
        <w:ind w:left="198" w:hanging="57"/>
        <w:keepLines/>
      </w:pPr>
      <w:r>
        <w:rPr>
          <w:rFonts w:ascii="Noto Sans Devanagari" w:hAnsi="Noto Sans Devanagari" w:eastAsia="Noto Sans Devanagari" w:cs="Noto Sans Devanagari"/>
          <w:b/>
          <w:color w:val="202124"/>
          <w:sz w:val="20"/>
        </w:rPr>
        <w:t>(ञ) भन्सार कार्यालयका नाममा जारी गरिने यस्ता चेकहरूमा Protectograph, मिति, जारी गर्ने बैंकको नाम, ठेगाना लगायत चेक तयार गर्दा नियमानुसारका सबै रीत पुर्‍याई जारी गर्नु पर्नेछ । कथम्कदाचित रीत नपुर्‍याई जारी भएको अवस्था देखिएमा जे जस्तो अवस्थाको भएपनि सम्बन्धित बैंकको खाता खर्च गरी भन्सार कार्यालयलाई भुक्तानी दिने व्यवस्था गर्नु पर्ने भएकोले यसबाट पर्न जाने नकारात्मक प्रभावको जिम्मेवारी चेक जारी गर्ने सम्बन्धित बैंककै हुनेछ । साथै, कुनै बैंकले यस्तो चेक जारी गर्दा उल्लिखित रीत नपुर्‍याएको अवस्थामा रीत नपुगेको प्रत्येक चेकको लागि रु. ५००।– का दरले हर्जाना लगाइनेछ ।</w:t>
      </w:r>
    </w:p>
    <w:p>
      <w:pPr>
        <w:spacing w:after="80" w:line="276" w:lineRule="auto"/>
        <w:ind w:left="198" w:hanging="57"/>
        <w:keepLines/>
      </w:pPr>
      <w:r>
        <w:rPr>
          <w:rFonts w:ascii="Noto Sans Devanagari" w:hAnsi="Noto Sans Devanagari" w:eastAsia="Noto Sans Devanagari" w:cs="Noto Sans Devanagari"/>
          <w:b/>
          <w:color w:val="202124"/>
          <w:sz w:val="20"/>
        </w:rPr>
        <w:t>(ट) यदि कुनै आयातित मालसामानमा लाग्ने सम्पूर्ण भन्सार महसूल आयातित वस्तुको मूल्यको १० (दश) प्रतिशत भन्दा कम भएको कारण १० (दश) प्रतिशत बराबर रकमको चेक जारी गर्न उपयुक्त नहुने व्यहोराको निवेदन आयातकर्ताबाट प्राप्त भएमा उक्त निवेदनमा उल्लेख गरे अनुसारको प्रतिशतले हुने रकम बराबरको चेक जारी गर्ने र बाँकी रकम धरौटीको रूपमा लिई वि.वि.नि.फा.नं. ४/४(ग) जारी गर्नु पर्नेछ । उपर्युक्त धरौटी रकम सम्बन्धित बैंकले फिर्ता दिन सक्नेछ । यस्तो रकम फिर्ता दिनुअघि सम्बन्धित बैंकले देहायका कागजातहरू प्राप्त गरेको हुनुपर्ने छ: (१) भन्सार कार्यालयबाट दरपीठ भई आएको वि.वि.नि.फा.नं. ४/४(ग) को सक्कलप्रति, (२) प्रज्ञापनपत्रको प्रतिलिपि, (३) राजस्व तिरेको रसिद ।</w:t>
      </w:r>
    </w:p>
    <w:p>
      <w:pPr>
        <w:spacing w:after="80" w:line="276" w:lineRule="auto"/>
      </w:pPr>
      <w:r>
        <w:rPr>
          <w:rFonts w:ascii="Noto Sans Devanagari" w:hAnsi="Noto Sans Devanagari" w:eastAsia="Noto Sans Devanagari" w:cs="Noto Sans Devanagari"/>
          <w:color w:val="202124"/>
          <w:sz w:val="20"/>
        </w:rPr>
        <w:t>तर, आयात गरिएको वस्तु प्रचलित कानुनी व्यवस्थाबमोजिम नेपाल सरकारका निकायले लिलाम बिक्री गरेमा वा नष्ट गरेमा, वा वस्तु आयातको क्रममा दुर्घटना, चोरी आदि कारणबाट नेपाल भित्रिन नसकेमा सो प्रमाणित हुने कागजात पेश भएमा त्यस्तो आयात सम्बन्धी धरौटी फिर्ता गर्न माथि (१), (२) र (३) मा उल्लिखित कागजात आवश्यक पर्ने छैन ।</w:t>
      </w:r>
    </w:p>
    <w:p>
      <w:pPr>
        <w:spacing w:after="80" w:line="276" w:lineRule="auto"/>
      </w:pPr>
      <w:r>
        <w:rPr>
          <w:rFonts w:ascii="Noto Sans Devanagari" w:hAnsi="Noto Sans Devanagari" w:eastAsia="Noto Sans Devanagari" w:cs="Noto Sans Devanagari"/>
          <w:color w:val="202124"/>
          <w:sz w:val="20"/>
        </w:rPr>
        <w:t>कथम्कदाचित धरौटी बापतको चेकहरू रद्द गर्नु परेमा निम्न कागजात हेरी जाँची सम्बन्धित बैंक आफैले रद्द गर्न सक्नेछ: (अ) आयात भन्सार प्रज्ञापनपत्र, (आ) राजस्व बापत रकम बुझाएको निस्सा, (इ) सम्बन्धित भन्सार कार्यालयबाट प्रमाणित भई आएको वि.वि.नि.फा.नं. ४/४(ग) ।</w:t>
      </w:r>
    </w:p>
    <w:p>
      <w:pPr>
        <w:spacing w:after="80" w:line="276" w:lineRule="auto"/>
        <w:ind w:left="198" w:hanging="57"/>
        <w:keepLines/>
      </w:pPr>
      <w:r>
        <w:rPr>
          <w:rFonts w:ascii="Noto Sans Devanagari" w:hAnsi="Noto Sans Devanagari" w:eastAsia="Noto Sans Devanagari" w:cs="Noto Sans Devanagari"/>
          <w:b/>
          <w:color w:val="202124"/>
          <w:sz w:val="20"/>
        </w:rPr>
        <w:t>(ठ) व्यापारिक फर्म र औद्योगिक फर्मबाहेक निम्न प्रतीतपत्रहरूमा माथि उल्लेख भएबमोजिम धरौटी लिनु नपर्ने व्यवस्था गरिएको छ: (१) परिवर्त्य विदेशी मुद्रामा खाता भएका खातावालाले सो खाता खर्च हुने गरी खोलेका प्रतीतपत्रहरू, (२) कुटनीतिक सुविधा प्राप्त निकायले खोलेका प्रतीतपत्रहरू, (३) नेपाल सरकार वा नेपाल सरकारको पूर्ण स्वामित्व प्राप्त संस्थानहरू तथा नेपाल सरकारबाट धरौटी लिनु नपर्ने वा भन्सार छुट हुने भनी उल्लेख भएका निकायहरुले खोलेका प्रतीतपत्रहरु, (४) विदेशी ऋण, सहयोग र सहायता अन्तर्गत विदेशबाटै शोधभर्ना (Reimbursement) हुने गरी खोलिएका प्रतीतपत्रहरू ।</w:t>
      </w:r>
    </w:p>
    <w:p>
      <w:pPr>
        <w:spacing w:after="80" w:line="276" w:lineRule="auto"/>
        <w:ind w:left="198" w:hanging="57"/>
        <w:keepLines/>
      </w:pPr>
      <w:r>
        <w:rPr>
          <w:rFonts w:ascii="Noto Sans Devanagari" w:hAnsi="Noto Sans Devanagari" w:eastAsia="Noto Sans Devanagari" w:cs="Noto Sans Devanagari"/>
          <w:b/>
          <w:color w:val="202124"/>
          <w:sz w:val="20"/>
        </w:rPr>
        <w:t>(ड) प्रतीतपत्र खोल्ने बैंकको शाखा कार्यालयबाट जारी भइसकेको वि.वि.नि.फा.नं. ४/४(ग) निर्धारित समयभित्र फिर्ता आए/नआएको र धरौटी बापत जारी चेकहरू भुक्तानी भए/नभएको बारे सम्बन्धित कार्यालयले नियमित रूपले अनुगमन गर्नु पर्नेछ । चेक जारी भएको मितिले बढीमा ९० (नब्बे) दिनभित्र (माथि खण्ड (च) को (२) मा उल्लेख भएको हकमा १२० दिनभित्र) पनि कुनै चेकको भुक्तानी नभएको देखिन आएमा त्यस्ता चेक सम्बन्धी सम्पूर्ण विवरण उक्त ९० अथवा १२० दिनको म्याद समाप्त भए पश्चात् आउने महिनाको पहिलो सात दिनभित्र यस विभागलाई जानकारी गराउनु पर्नेछ । यस सम्बन्धी तोकिएका कुनै फाराम निर्धारित समयभित्र नआएमा सोको जानकारी समेत यस विभागलाई दिनु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(ढ) भन्सार कार्यालयको नाममा जारी गरिएका धरौटी बापतका चेक म्यादभित्र प्रयोग हुन नसकी म्याद थप गर्न आएमा सम्बन्धित बैंक आफैले त्यस्ता चेकको म्याद थप गर्न सक्ने अथवा उक्त चेकको सक्कल नै फिर्ता लिई सोको सट्टामा नयाँ चेक जारी गर्न समेत सकिनेछ ।</w:t>
      </w:r>
    </w:p>
    <w:p>
      <w:pPr>
        <w:spacing w:after="80" w:line="276" w:lineRule="auto"/>
        <w:ind w:left="198" w:hanging="57"/>
        <w:keepLines/>
      </w:pPr>
      <w:r>
        <w:rPr>
          <w:rFonts w:ascii="Noto Sans Devanagari" w:hAnsi="Noto Sans Devanagari" w:eastAsia="Noto Sans Devanagari" w:cs="Noto Sans Devanagari"/>
          <w:b/>
          <w:color w:val="202124"/>
          <w:sz w:val="20"/>
        </w:rPr>
        <w:t>(ण) प्रतीतपत्र नखोली Draft/T.T./DAP/DAA को माध्यमबाट आयात गर्दा (भारतबाट समेत) लिइने २ प्रतिशत वा १० प्रतिशत धरौटीको सम्बन्धमा पनि चेक सम्बन्धी माथि उल्लिखित व्यवस्था लागू हुनेछ । चेकको पछाडि विवरण भर्दा प्रतीतपत्र नम्बरको सट्टा Draft/T.T. Reference/DAP/DAA नम्बर उल्लेख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(त) कुनै पनि आयात प्रतीतपत्रको लागि स्थायी सीमा (Permanent Limit) स्वीकृत गराई कारोबार गर्ने उद्योगी/व्यवसायीले चाहेमा आवश्यक धरौटी बराबरको रकम स्वीकृत कोषमा आधारित सीमा (Funded Limit) को चालु पूँजी कर्जा खातालाई एयरमार्क गरेर पनि वि.वि.नि.फा.नं. ४/४(ग) जारी गर्न सक्नेछन् ।</w:t>
      </w:r>
    </w:p>
    <w:p>
      <w:pPr>
        <w:spacing w:after="80" w:line="276" w:lineRule="auto"/>
        <w:ind w:left="198" w:hanging="57"/>
        <w:keepLines/>
      </w:pPr>
      <w:r>
        <w:rPr>
          <w:rFonts w:ascii="Noto Sans Devanagari" w:hAnsi="Noto Sans Devanagari" w:eastAsia="Noto Sans Devanagari" w:cs="Noto Sans Devanagari"/>
          <w:b/>
          <w:color w:val="202124"/>
          <w:sz w:val="20"/>
        </w:rPr>
        <w:t>(थ) रासायनिक मलको आयातमा निजी क्षेत्रलाई समेत सहभागिता गराउने व्यवस्था भएकोले सो प्रयोजनको लागि रासायनिक मलको Specification अनुसार आयात प्रतीतपत्र खोल्नुपर्नेछ र सो प्रतीतपत्रको १ (एक) प्रति नेपाल सरकार, कृषि तथा पशुपन्छी विकास मन्त्रालयमा पठाउनु पर्नेछ । कुनै आयातकर्ताले प्रतीतपत्र मार्फत रासायनिक मल आयात गर्न चाहेमा सम्बन्धित बैंक आफैले देहायबमोजिम प्रचलित व्यवस्था अन्तर्गत रही प्रतीतपत्र खोल्न सक्नेछ ।</w:t>
      </w:r>
    </w:p>
    <w:p>
      <w:pPr>
        <w:spacing w:after="80" w:line="276" w:lineRule="auto"/>
        <w:ind w:left="397" w:hanging="85"/>
        <w:keepLines/>
      </w:pPr>
      <w:r>
        <w:rPr>
          <w:rFonts w:ascii="Noto Sans Devanagari" w:hAnsi="Noto Sans Devanagari" w:eastAsia="Noto Sans Devanagari" w:cs="Noto Sans Devanagari"/>
          <w:b/>
          <w:color w:val="202124"/>
          <w:sz w:val="20"/>
        </w:rPr>
        <w:t>(१) रासायनिक मलको आयात मूल्यको २ प्रतिशतले हुने रकम बराबरको नगद वा बचतपत्र वा विकास ऋणपत्र वा सम्बन्धित बैंकलाई मान्य हुने सुरक्षणपत्र धरौटीको रूपमा राखी प्रतीतपत्र खोल्न सकिनेछ । माथि खण्ड (ङ) मा उल्लिखित २% र खण्ड (च) मा उल्लिखित १०% धरौटी सम्बन्धी व्यवस्था रासायनिक मल आयातको हकमा लागू हुने छैन ।</w:t>
      </w:r>
    </w:p>
    <w:p>
      <w:pPr>
        <w:spacing w:after="80" w:line="276" w:lineRule="auto"/>
        <w:ind w:left="397" w:hanging="85"/>
        <w:keepLines/>
      </w:pPr>
      <w:r>
        <w:rPr>
          <w:rFonts w:ascii="Noto Sans Devanagari" w:hAnsi="Noto Sans Devanagari" w:eastAsia="Noto Sans Devanagari" w:cs="Noto Sans Devanagari"/>
          <w:b/>
          <w:color w:val="202124"/>
          <w:sz w:val="20"/>
        </w:rPr>
        <w:t>(२) रासायनिक मलको आयात प्रतीतपत्र खोलिसकेपछि प्रतीतपत्र रकम बराबरको मल आयात नभएमा सम्बन्धित बैंकले धरौटी रोक्का गरी ७ (सात) कार्य दिनभित्र यस विभागलाई अनिवार्य रूपमा जानकारी गराउनु पर्नेछ । साथै, त्यस्तो रोक्का रहेको धरौटी रकम फुकुवा गर्न निवेदकबाट निवेदन प्राप्त भएमा प्रचलित व्यवस्थाबमोजिम प्रतीतपत्र राफसाफ गरी तथा नेपाल सरकार, कृषि तथा पशुपन्छी विकास मन्त्रालयको सिफारिस समेतको आधारमा फुकुवा गर्न सकिनेछ ।</w:t>
      </w:r>
    </w:p>
    <w:p>
      <w:pPr>
        <w:spacing w:after="80" w:line="276" w:lineRule="auto"/>
        <w:ind w:left="397" w:hanging="85"/>
        <w:keepLines/>
      </w:pPr>
      <w:r>
        <w:rPr>
          <w:rFonts w:ascii="Noto Sans Devanagari" w:hAnsi="Noto Sans Devanagari" w:eastAsia="Noto Sans Devanagari" w:cs="Noto Sans Devanagari"/>
          <w:b/>
          <w:color w:val="202124"/>
          <w:sz w:val="20"/>
        </w:rPr>
        <w:t>(३) बैंक ग्यारेन्टीको आधारमा रासायनिक मल आयात गर्नुपरेमा भने यस बैंकको स्वीकृति अनिवार्य रुपमा लिनुपर्ने छ ।</w:t>
      </w:r>
    </w:p>
    <w:p>
      <w:pPr>
        <w:spacing w:after="80" w:line="276" w:lineRule="auto"/>
      </w:pPr>
      <w:r>
        <w:rPr>
          <w:rFonts w:ascii="Noto Sans Devanagari" w:hAnsi="Noto Sans Devanagari" w:eastAsia="Noto Sans Devanagari" w:cs="Noto Sans Devanagari"/>
          <w:color w:val="202124"/>
          <w:sz w:val="20"/>
        </w:rPr>
        <w:t>तर, अन्य आयातका माध्यम (ड्राफ्ट/टी.टी., SBLC, DAP, DAA आदि) बाट रासायनिक मल आयात गर्न यस व्यवस्थाले बाधा पुर्‍याएको मानिने छैन । यस्तो माध्यमबाट आयात गर्दा समेत सोको जानकारी नेपाल सरकार, कृषि तथा पशुपन्छी विकास मन्त्रालयमा पठाउनु पर्ने, बुँदा (१) बमोजिमको धरौटी, बुँदा (२) बमोजिमको धरौटी रोक्का, आयातको माध्यमको प्रकृति अनुसारको आयातको सीमा सम्बन्धी व्यवस्थाहरु पालना हुनु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(द) यस एकीकृत इ.प्रा. परिपत्रः १/२०८२ मा अन्यत्र उद्योगले गर्ने आयातको हकमा दुई प्रतिशत र व्यापारिक संस्थाले गर्ने आयातको हकमा १० प्रतिशत धरौटी राख्नु पर्ने व्यवस्था भएतापनि विद्युतीय भुक्तानी प्रणाली लागू भई विद्युतीय माध्यमबाट मात्र भन्सार राजस्व लिने व्यवस्था भएका भन्सार कार्यालयहरुमार्फत् हुने आयातको हकमा उद्योगले एक प्रतिशत र व्यापारिक संस्थाले तीन प्रतिशत धरौटी राख्नु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(ध) विद्युतीय भुक्तानी प्रणाली लागू भई विद्युतीय माध्यमबाट मात्र भन्सार राजस्व लिने व्यवस्था भएका भन्सार कार्यालयहरुमार्फत् हुने आयातको हकमा खण्ड (ङ) र (च) मा उल्लेख भएको चेक जारी गर्न पाइने छैन । तर, उल्लिखित धरौटी रकम भने लिनु पर्नेछ ।</w:t>
      </w:r>
    </w:p>
    <w:p>
      <w:pPr>
        <w:spacing w:before="200" w:after="120"/>
        <w:keepNext/>
        <w:keepLines/>
        <w:pBdr>
          <w:bottom w:val="single" w:sz="8" w:space="2" w:color="17365D"/>
        </w:pBdr>
      </w:pPr>
      <w:r>
        <w:rPr>
          <w:rFonts w:ascii="Liberation Sans" w:hAnsi="Liberation Sans" w:eastAsia="Liberation Sans" w:cs="Liberation Sans"/>
          <w:b/>
          <w:color w:val="17365D"/>
          <w:sz w:val="26"/>
        </w:rPr>
        <w:t>1.1.5 Provisions Relating to Deposits/Security Deposits</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ind w:left="198" w:hanging="57"/>
        <w:keepLines/>
      </w:pPr>
      <w:r>
        <w:rPr>
          <w:rFonts w:ascii="Liberation Sans" w:hAnsi="Liberation Sans" w:eastAsia="Liberation Sans" w:cs="Liberation Sans"/>
          <w:b/>
          <w:color w:val="202124"/>
          <w:sz w:val="20"/>
        </w:rPr>
        <w:t>(a) When banks obtain a security deposit from an importer in connection with a Letter of Credit for import of goods, including imports from India, the deposit may be obtained in any of the following manners:</w:t>
      </w:r>
    </w:p>
    <w:p>
      <w:pPr>
        <w:spacing w:after="80" w:line="269" w:lineRule="auto"/>
        <w:ind w:left="397" w:hanging="85"/>
        <w:keepLines/>
      </w:pPr>
      <w:r>
        <w:rPr>
          <w:rFonts w:ascii="Liberation Sans" w:hAnsi="Liberation Sans" w:eastAsia="Liberation Sans" w:cs="Liberation Sans"/>
          <w:b/>
          <w:color w:val="202124"/>
          <w:sz w:val="20"/>
        </w:rPr>
        <w:t>(1) By directly receiving a cash deposit from the importer;</w:t>
      </w:r>
    </w:p>
    <w:p>
      <w:pPr>
        <w:spacing w:after="80" w:line="269" w:lineRule="auto"/>
        <w:ind w:left="397" w:hanging="85"/>
        <w:keepLines/>
      </w:pPr>
      <w:r>
        <w:rPr>
          <w:rFonts w:ascii="Liberation Sans" w:hAnsi="Liberation Sans" w:eastAsia="Liberation Sans" w:cs="Liberation Sans"/>
          <w:b/>
          <w:color w:val="202124"/>
          <w:sz w:val="20"/>
        </w:rPr>
        <w:t>(2) By debiting the importer's deposit account or working-capital loan account, or by earmarking the overdraft limit;</w:t>
      </w:r>
    </w:p>
    <w:p>
      <w:pPr>
        <w:spacing w:after="80" w:line="269" w:lineRule="auto"/>
        <w:ind w:left="397" w:hanging="85"/>
        <w:keepLines/>
      </w:pPr>
      <w:r>
        <w:rPr>
          <w:rFonts w:ascii="Liberation Sans" w:hAnsi="Liberation Sans" w:eastAsia="Liberation Sans" w:cs="Liberation Sans"/>
          <w:b/>
          <w:color w:val="202124"/>
          <w:sz w:val="20"/>
        </w:rPr>
        <w:t>(3) By taking as collateral instruments issued by the Government of Nepal, such as National Savings Certificates, Government Bonds and Treasury Bills; or</w:t>
      </w:r>
    </w:p>
    <w:p>
      <w:pPr>
        <w:spacing w:after="80" w:line="269" w:lineRule="auto"/>
        <w:ind w:left="397" w:hanging="85"/>
        <w:keepLines/>
      </w:pPr>
      <w:r>
        <w:rPr>
          <w:rFonts w:ascii="Liberation Sans" w:hAnsi="Liberation Sans" w:eastAsia="Liberation Sans" w:cs="Liberation Sans"/>
          <w:b/>
          <w:color w:val="202124"/>
          <w:sz w:val="20"/>
        </w:rPr>
        <w:t>(4) By taking as collateral acceptable debentures/bonds or fixed-deposit receipts of banks and financial institutions licensed by Nepal Rastra Bank.</w:t>
      </w:r>
    </w:p>
    <w:p>
      <w:pPr>
        <w:spacing w:after="80" w:line="269" w:lineRule="auto"/>
      </w:pPr>
      <w:r>
        <w:rPr>
          <w:rFonts w:ascii="Liberation Sans" w:hAnsi="Liberation Sans" w:eastAsia="Liberation Sans" w:cs="Liberation Sans"/>
          <w:color w:val="202124"/>
          <w:sz w:val="20"/>
        </w:rPr>
        <w:t>The security deposit obtained under the foregoing provisions shall be in addition to the security margin customarily taken by banks at the time of opening a Letter of Credit.</w:t>
      </w:r>
    </w:p>
    <w:p>
      <w:pPr>
        <w:spacing w:after="80" w:line="269" w:lineRule="auto"/>
        <w:ind w:left="198" w:hanging="57"/>
        <w:keepLines/>
      </w:pPr>
      <w:r>
        <w:rPr>
          <w:rFonts w:ascii="Liberation Sans" w:hAnsi="Liberation Sans" w:eastAsia="Liberation Sans" w:cs="Liberation Sans"/>
          <w:b/>
          <w:color w:val="202124"/>
          <w:sz w:val="20"/>
        </w:rPr>
        <w:t>(b) The central office and all branch offices of banks conducting Letter of Credit transactions within Kathmandu Valley shall carry out transactions relating to L/C security deposits through the main account of the respective bank's central office maintained with Nepal Rastra Bank's Banking Department.</w:t>
      </w:r>
    </w:p>
    <w:p>
      <w:pPr>
        <w:spacing w:after="80" w:line="269" w:lineRule="auto"/>
        <w:ind w:left="198" w:hanging="57"/>
        <w:keepLines/>
      </w:pPr>
      <w:r>
        <w:rPr>
          <w:rFonts w:ascii="Liberation Sans" w:hAnsi="Liberation Sans" w:eastAsia="Liberation Sans" w:cs="Liberation Sans"/>
          <w:b/>
          <w:color w:val="202124"/>
          <w:sz w:val="20"/>
        </w:rPr>
        <w:t>(c) Bank branches/offices outside Kathmandu Valley shall carry out transactions relating to L/C security deposits through their respective main accounts maintained with the relevant provincial office of Nepal Rastra Bank.</w:t>
      </w:r>
    </w:p>
    <w:p>
      <w:pPr>
        <w:spacing w:after="80" w:line="269" w:lineRule="auto"/>
        <w:ind w:left="198" w:hanging="57"/>
        <w:keepLines/>
      </w:pPr>
      <w:r>
        <w:rPr>
          <w:rFonts w:ascii="Liberation Sans" w:hAnsi="Liberation Sans" w:eastAsia="Liberation Sans" w:cs="Liberation Sans"/>
          <w:b/>
          <w:color w:val="202124"/>
          <w:sz w:val="20"/>
        </w:rPr>
        <w:t>(d) Separate cheque books shall be made available by the concerned office of Nepal Rastra Bank to offices of banks conducting Letter of Credit transactions upon an authorized request.</w:t>
      </w:r>
    </w:p>
    <w:p>
      <w:pPr>
        <w:spacing w:after="80" w:line="269" w:lineRule="auto"/>
        <w:ind w:left="198" w:hanging="57"/>
        <w:keepLines/>
      </w:pPr>
      <w:r>
        <w:rPr>
          <w:rFonts w:ascii="Liberation Sans" w:hAnsi="Liberation Sans" w:eastAsia="Liberation Sans" w:cs="Liberation Sans"/>
          <w:b/>
          <w:color w:val="202124"/>
          <w:sz w:val="20"/>
        </w:rPr>
        <w:t>(e) In the case of imports made by industries through a Letter of Credit, after the L/C Documents are received from the Nominated Bank, the concerned bank shall obtain as a security deposit an amount equal to 2 percent of the amount stated in those documents. Form No. 4/4(c) shall be issued only after such deposit has been obtained. This provision shall apply irrespective of whether the Letter of Credit is Sight, Usance or Deferred Payment. At the option of the importing industry, an Account Payee cheque for an amount equal to the security deposit may be issued in favour of the Customs Office stated in the Letter of Credit. Such cheque shall be drawn on the accounts referred to in Clauses 1.1.5(b) and (c). No security deposit shall, however, be required where the following documents are attached:</w:t>
      </w:r>
    </w:p>
    <w:p>
      <w:pPr>
        <w:spacing w:after="80" w:line="269" w:lineRule="auto"/>
        <w:ind w:left="397" w:hanging="85"/>
        <w:keepLines/>
      </w:pPr>
      <w:r>
        <w:rPr>
          <w:rFonts w:ascii="Liberation Sans" w:hAnsi="Liberation Sans" w:eastAsia="Liberation Sans" w:cs="Liberation Sans"/>
          <w:b/>
          <w:color w:val="202124"/>
          <w:sz w:val="20"/>
        </w:rPr>
        <w:t>(1) A Bonded Warehouse certificate issued in the name of the concerned importer by the Department of Customs, Government of Nepal; where the certificate has expired, it shall have been renewed; and</w:t>
      </w:r>
    </w:p>
    <w:p>
      <w:pPr>
        <w:spacing w:after="80" w:line="269" w:lineRule="auto"/>
        <w:ind w:left="397" w:hanging="85"/>
        <w:keepLines/>
      </w:pPr>
      <w:r>
        <w:rPr>
          <w:rFonts w:ascii="Liberation Sans" w:hAnsi="Liberation Sans" w:eastAsia="Liberation Sans" w:cs="Liberation Sans"/>
          <w:b/>
          <w:color w:val="202124"/>
          <w:sz w:val="20"/>
        </w:rPr>
        <w:t>(2) A copy of the Bank Guarantee issued in favour of the concerned Customs Office of the Government of Nepal for release of the imported goods.</w:t>
      </w:r>
    </w:p>
    <w:p>
      <w:pPr>
        <w:spacing w:after="80" w:line="269" w:lineRule="auto"/>
        <w:ind w:left="198" w:hanging="57"/>
        <w:keepLines/>
      </w:pPr>
      <w:r>
        <w:rPr>
          <w:rFonts w:ascii="Liberation Sans" w:hAnsi="Liberation Sans" w:eastAsia="Liberation Sans" w:cs="Liberation Sans"/>
          <w:b/>
          <w:color w:val="202124"/>
          <w:sz w:val="20"/>
        </w:rPr>
        <w:t>(f) In the case of imports made by a trading firm through a Letter of Credit, before remitting payment under the Letter of Credit the bank shall obtain, as a security deposit, 10 percent of the Letter of Credit amount (Document Value), and only thereafter issue Form No. 4/4(c). The time at which such security deposit is obtained from a trading firm may vary according to the Payment Terms stated in the Letter of Credit. No security deposit shall be required for imports through a Letter of Credit of Medical Supplies and Medical Equipment related to COVID-19 infection where such items are recommended by the Department of Health Services.</w:t>
      </w:r>
    </w:p>
    <w:p>
      <w:pPr>
        <w:spacing w:after="80" w:line="269" w:lineRule="auto"/>
        <w:ind w:left="397" w:hanging="85"/>
        <w:keepLines/>
      </w:pPr>
      <w:r>
        <w:rPr>
          <w:rFonts w:ascii="Liberation Sans" w:hAnsi="Liberation Sans" w:eastAsia="Liberation Sans" w:cs="Liberation Sans"/>
          <w:b/>
          <w:color w:val="202124"/>
          <w:sz w:val="20"/>
        </w:rPr>
        <w:t>(1) Where documents under a Letter of Credit are received on a Document Collection basis or have been negotiated, the issuing bank shall, after receiving the documents and before making payment at the time of Document Release, obtain 10 percent of the Document Value as a security deposit and issue Form No. 4/4(c).</w:t>
      </w:r>
    </w:p>
    <w:p>
      <w:pPr>
        <w:spacing w:after="80" w:line="269" w:lineRule="auto"/>
        <w:ind w:left="397" w:hanging="85"/>
        <w:keepLines/>
      </w:pPr>
      <w:r>
        <w:rPr>
          <w:rFonts w:ascii="Liberation Sans" w:hAnsi="Liberation Sans" w:eastAsia="Liberation Sans" w:cs="Liberation Sans"/>
          <w:b/>
          <w:color w:val="202124"/>
          <w:sz w:val="20"/>
        </w:rPr>
        <w:t>(2) Where the payment terms under the Letter of Credit are on a T.T. Reimbursement Basis, the Letter of Credit shall be issued only after obtaining a security deposit equal to 10 percent of the amount for which the Letter of Credit is opened, including any tolerance. The period within which Form No. 4/4(c) issued under this provision shall be certified by the concerned Customs Office and returned to the bank shall be 120 days.</w:t>
      </w:r>
    </w:p>
    <w:p>
      <w:pPr>
        <w:spacing w:after="80" w:line="269" w:lineRule="auto"/>
        <w:ind w:left="397" w:hanging="85"/>
        <w:keepLines/>
      </w:pPr>
      <w:r>
        <w:rPr>
          <w:rFonts w:ascii="Liberation Sans" w:hAnsi="Liberation Sans" w:eastAsia="Liberation Sans" w:cs="Liberation Sans"/>
          <w:b/>
          <w:color w:val="202124"/>
          <w:sz w:val="20"/>
        </w:rPr>
        <w:t>(3) At the importer's option, the 10 percent security deposit under paragraphs (f)(1) and (2) may be represented by an Account Payee cheque issued in favour of the Customs Office stated in the Letter of Credit and drawn on the accounts specified in paragraphs (b) and (c) above.</w:t>
      </w:r>
    </w:p>
    <w:p>
      <w:pPr>
        <w:spacing w:after="80" w:line="269" w:lineRule="auto"/>
        <w:ind w:left="397" w:hanging="85"/>
        <w:keepLines/>
      </w:pPr>
      <w:r>
        <w:rPr>
          <w:rFonts w:ascii="Liberation Sans" w:hAnsi="Liberation Sans" w:eastAsia="Liberation Sans" w:cs="Liberation Sans"/>
          <w:b/>
          <w:color w:val="202124"/>
          <w:sz w:val="20"/>
        </w:rPr>
        <w:t>(4) The reverse of every cheque so issued shall clearly state: (a) Letter of Credit number; (b) name of the importer; (c) Commercial Invoice number; (d) foreign-currency amount stated in the invoice; (e) name of the exporter; and (f) serial number of Form No. 4/4(c). The amount of such cheque may also be used for payment of customs duty and other revenue payable by the importer.</w:t>
      </w:r>
    </w:p>
    <w:p>
      <w:pPr>
        <w:spacing w:after="80" w:line="269" w:lineRule="auto"/>
        <w:ind w:left="198" w:hanging="57"/>
        <w:keepLines/>
      </w:pPr>
      <w:r>
        <w:rPr>
          <w:rFonts w:ascii="Liberation Sans" w:hAnsi="Liberation Sans" w:eastAsia="Liberation Sans" w:cs="Liberation Sans"/>
          <w:b/>
          <w:color w:val="202124"/>
          <w:sz w:val="20"/>
        </w:rPr>
        <w:t>(g) Notwithstanding anything contained in paragraphs (e) and (f) above, where the concerned bank has made payment within the stipulated time on the basis of a Complying Presentation, Form No. 4/4(c) shall mandatorily be issued even if the importer does not come to release the documents or is unable to make payment to the bank.</w:t>
      </w:r>
    </w:p>
    <w:p>
      <w:pPr>
        <w:spacing w:after="80" w:line="269" w:lineRule="auto"/>
        <w:ind w:left="198" w:hanging="57"/>
        <w:keepLines/>
      </w:pPr>
      <w:r>
        <w:rPr>
          <w:rFonts w:ascii="Liberation Sans" w:hAnsi="Liberation Sans" w:eastAsia="Liberation Sans" w:cs="Liberation Sans"/>
          <w:b/>
          <w:color w:val="202124"/>
          <w:sz w:val="20"/>
        </w:rPr>
        <w:t>(h) When cheques issued for security deposits as above are received through the concerned Customs Office by Nepal Rastra Bank's Banking Department or provincial offices, such cheques, including cheques that do not comply with the formalities referred to in paragraph (j) below, shall be paid to the Customs Office immediately: where the cheque relates to an account maintained at the same office, by debiting that account; and where it relates to another office, through purchase of the bill. The accounts shall thereafter be settled in accordance with prevailing arrangements.</w:t>
      </w:r>
    </w:p>
    <w:p>
      <w:pPr>
        <w:spacing w:after="80" w:line="269" w:lineRule="auto"/>
        <w:ind w:left="198" w:hanging="57"/>
        <w:keepLines/>
      </w:pPr>
      <w:r>
        <w:rPr>
          <w:rFonts w:ascii="Liberation Sans" w:hAnsi="Liberation Sans" w:eastAsia="Liberation Sans" w:cs="Liberation Sans"/>
          <w:b/>
          <w:color w:val="202124"/>
          <w:sz w:val="20"/>
        </w:rPr>
        <w:t>(i) After issuing a cheque in favour of a Customs Office, the concerned bank shall maintain sufficient funds in its main account with Nepal Rastra Bank's Banking Department or the relevant provincial office. If the account has insufficient balance when the cheque received from Customs is debited, a penalty shall be charged on the shortfall equal to the higher of NPR 1,000 or interest calculated at 2 percentage points above the Bank Rate.</w:t>
      </w:r>
    </w:p>
    <w:p>
      <w:pPr>
        <w:spacing w:after="80" w:line="269" w:lineRule="auto"/>
        <w:ind w:left="198" w:hanging="57"/>
        <w:keepLines/>
      </w:pPr>
      <w:r>
        <w:rPr>
          <w:rFonts w:ascii="Liberation Sans" w:hAnsi="Liberation Sans" w:eastAsia="Liberation Sans" w:cs="Liberation Sans"/>
          <w:b/>
          <w:color w:val="202124"/>
          <w:sz w:val="20"/>
        </w:rPr>
        <w:t>(j) A cheque issued in favour of a Customs Office shall comply with all prescribed formalities, including the use of a Protectograph, date, and the name and address of the issuing bank. If a cheque is issued without completing the prescribed formalities, payment shall nevertheless be made to the Customs Office by debiting the concerned bank's account; accordingly, the issuing bank shall bear responsibility for any adverse consequences arising therefrom. In addition, a penalty of NPR 500 shall be imposed for each cheque issued without the prescribed formalities.</w:t>
      </w:r>
    </w:p>
    <w:p>
      <w:pPr>
        <w:spacing w:after="80" w:line="269" w:lineRule="auto"/>
        <w:ind w:left="198" w:hanging="57"/>
        <w:keepLines/>
      </w:pPr>
      <w:r>
        <w:rPr>
          <w:rFonts w:ascii="Liberation Sans" w:hAnsi="Liberation Sans" w:eastAsia="Liberation Sans" w:cs="Liberation Sans"/>
          <w:b/>
          <w:color w:val="202124"/>
          <w:sz w:val="20"/>
        </w:rPr>
        <w:t>(k) Where the total customs duty applicable to imported goods is less than 10 percent of the value of the goods and the importer applies stating that issuance of a cheque equal to 10 percent would therefore be inappropriate, a cheque may be issued for the amount corresponding to the percentage stated in the application, and the balance shall be obtained as a security deposit before Form No. 4/4(c) is issued. The concerned bank may refund such security deposit after obtaining: (1) the original Form No. 4/4(c) endorsed and returned by the Customs Office; (2) a copy of the Customs Declaration; and (3) the receipt evidencing payment of revenue.</w:t>
      </w:r>
    </w:p>
    <w:p>
      <w:pPr>
        <w:spacing w:after="80" w:line="269" w:lineRule="auto"/>
      </w:pPr>
      <w:r>
        <w:rPr>
          <w:rFonts w:ascii="Liberation Sans" w:hAnsi="Liberation Sans" w:eastAsia="Liberation Sans" w:cs="Liberation Sans"/>
          <w:color w:val="202124"/>
          <w:sz w:val="20"/>
        </w:rPr>
        <w:t>Provided that, where the imported goods are sold by auction or destroyed by an agency of the Government of Nepal in accordance with prevailing law, or where the goods cannot enter Nepal because of accident, theft or similar cause during import, the documents listed in items (1), (2) and (3) above shall not be required for refund of the security deposit if documents evidencing the relevant circumstances are submitted.</w:t>
      </w:r>
    </w:p>
    <w:p>
      <w:pPr>
        <w:spacing w:after="80" w:line="269" w:lineRule="auto"/>
      </w:pPr>
      <w:r>
        <w:rPr>
          <w:rFonts w:ascii="Liberation Sans" w:hAnsi="Liberation Sans" w:eastAsia="Liberation Sans" w:cs="Liberation Sans"/>
          <w:color w:val="202124"/>
          <w:sz w:val="20"/>
        </w:rPr>
        <w:t>If a cheque issued against a security deposit has to be cancelled, the concerned bank may itself cancel the cheque after examining: (a) the import Customs Declaration; (b) evidence of payment of revenue; and (c) Form No. 4/4(c) certified and returned by the concerned Customs Office.</w:t>
      </w:r>
    </w:p>
    <w:p>
      <w:pPr>
        <w:spacing w:after="80" w:line="269" w:lineRule="auto"/>
        <w:ind w:left="198" w:hanging="57"/>
        <w:keepLines/>
      </w:pPr>
      <w:r>
        <w:rPr>
          <w:rFonts w:ascii="Liberation Sans" w:hAnsi="Liberation Sans" w:eastAsia="Liberation Sans" w:cs="Liberation Sans"/>
          <w:b/>
          <w:color w:val="202124"/>
          <w:sz w:val="20"/>
        </w:rPr>
        <w:t>(l) Apart from Letters of Credit opened by trading firms and industrial firms, the security deposit described above shall not be required for: (1) Letters of Credit opened by holders of convertible foreign-currency accounts by debiting such accounts; (2) Letters of Credit opened by entities enjoying diplomatic privileges; (3) Letters of Credit opened by the Government of Nepal, wholly Government-owned public enterprises, or entities in respect of which the Government of Nepal has specified that no security deposit is required or that customs exemption applies; and (4) Letters of Credit opened under foreign loans, cooperation or assistance where reimbursement is to be received directly from abroad.</w:t>
      </w:r>
    </w:p>
    <w:p>
      <w:pPr>
        <w:spacing w:after="80" w:line="269" w:lineRule="auto"/>
        <w:ind w:left="198" w:hanging="57"/>
        <w:keepLines/>
      </w:pPr>
      <w:r>
        <w:rPr>
          <w:rFonts w:ascii="Liberation Sans" w:hAnsi="Liberation Sans" w:eastAsia="Liberation Sans" w:cs="Liberation Sans"/>
          <w:b/>
          <w:color w:val="202124"/>
          <w:sz w:val="20"/>
        </w:rPr>
        <w:t>(m) The concerned office shall regularly monitor whether Form No. 4/4(c) issued by the branch office of the L/C-opening bank has been returned within the prescribed period and whether cheques issued against security deposits have been paid. If any cheque remains unpaid for 90 days from its date of issue, or for 120 days in the case referred to in paragraph (f)(2), full particulars of such cheque shall be reported to this Department within the first seven days of the month following expiry of the applicable 90- or 120-day period. This Department shall also be informed if any prescribed form relating to such transaction is not received within the stipulated period.</w:t>
      </w:r>
    </w:p>
    <w:p>
      <w:pPr>
        <w:spacing w:after="80" w:line="269" w:lineRule="auto"/>
        <w:ind w:left="198" w:hanging="57"/>
        <w:keepLines/>
      </w:pPr>
      <w:r>
        <w:rPr>
          <w:rFonts w:ascii="Liberation Sans" w:hAnsi="Liberation Sans" w:eastAsia="Liberation Sans" w:cs="Liberation Sans"/>
          <w:b/>
          <w:color w:val="202124"/>
          <w:sz w:val="20"/>
        </w:rPr>
        <w:t>(n) Where a cheque issued in favour of a Customs Office against a security deposit cannot be used within its validity period and an extension is requested, the concerned bank may itself extend the validity of the cheque or may take back the original cheque and issue a new cheque in its place.</w:t>
      </w:r>
    </w:p>
    <w:p>
      <w:pPr>
        <w:spacing w:after="80" w:line="269" w:lineRule="auto"/>
        <w:ind w:left="198" w:hanging="57"/>
        <w:keepLines/>
      </w:pPr>
      <w:r>
        <w:rPr>
          <w:rFonts w:ascii="Liberation Sans" w:hAnsi="Liberation Sans" w:eastAsia="Liberation Sans" w:cs="Liberation Sans"/>
          <w:b/>
          <w:color w:val="202124"/>
          <w:sz w:val="20"/>
        </w:rPr>
        <w:t>(o) The foregoing provisions relating to cheques shall also apply to the 2 percent or 10 percent security deposit obtained for imports, including imports from India, made through Draft/T.T./DAP/DAA without opening a Letter of Credit. When completing the particulars on the reverse of the cheque, the Draft/T.T. Reference, DAP or DAA number shall be stated in place of the Letter of Credit number.</w:t>
      </w:r>
    </w:p>
    <w:p>
      <w:pPr>
        <w:spacing w:after="80" w:line="269" w:lineRule="auto"/>
        <w:ind w:left="198" w:hanging="57"/>
        <w:keepLines/>
      </w:pPr>
      <w:r>
        <w:rPr>
          <w:rFonts w:ascii="Liberation Sans" w:hAnsi="Liberation Sans" w:eastAsia="Liberation Sans" w:cs="Liberation Sans"/>
          <w:b/>
          <w:color w:val="202124"/>
          <w:sz w:val="20"/>
        </w:rPr>
        <w:t>(p) An industrialist/businessperson conducting import L/C transactions under an approved Permanent Limit may, at its option, have Form No. 4/4(c) issued by earmarking an amount equal to the required security deposit in the working-capital loan account under the approved Funded Limit.</w:t>
      </w:r>
    </w:p>
    <w:p>
      <w:pPr>
        <w:spacing w:after="80" w:line="269" w:lineRule="auto"/>
        <w:ind w:left="198" w:hanging="57"/>
        <w:keepLines/>
      </w:pPr>
      <w:r>
        <w:rPr>
          <w:rFonts w:ascii="Liberation Sans" w:hAnsi="Liberation Sans" w:eastAsia="Liberation Sans" w:cs="Liberation Sans"/>
          <w:b/>
          <w:color w:val="202124"/>
          <w:sz w:val="20"/>
        </w:rPr>
        <w:t>(q) As arrangements have been made to permit private-sector participation in the import of chemical fertilizers, an import Letter of Credit for that purpose shall be opened in accordance with the applicable specifications for the chemical fertilizer, and one copy of the Letter of Credit shall be sent to the Ministry of Agriculture and Livestock Development, Government of Nepal. Where an importer wishes to import chemical fertilizer through a Letter of Credit, the concerned bank may itself open the Letter of Credit under the prevailing arrangements, subject to the following:</w:t>
      </w:r>
    </w:p>
    <w:p>
      <w:pPr>
        <w:spacing w:after="80" w:line="269" w:lineRule="auto"/>
        <w:ind w:left="397" w:hanging="85"/>
        <w:keepLines/>
      </w:pPr>
      <w:r>
        <w:rPr>
          <w:rFonts w:ascii="Liberation Sans" w:hAnsi="Liberation Sans" w:eastAsia="Liberation Sans" w:cs="Liberation Sans"/>
          <w:b/>
          <w:color w:val="202124"/>
          <w:sz w:val="20"/>
        </w:rPr>
        <w:t>(1) The Letter of Credit may be opened against a security deposit equal to 2 percent of the import value of the chemical fertilizer, maintained in cash, savings certificates, development bonds or other securities acceptable to the concerned bank. The 2 percent deposit under paragraph (e) and the 10 percent deposit under paragraph (f) above shall not apply to imports of chemical fertilizer.</w:t>
      </w:r>
    </w:p>
    <w:p>
      <w:pPr>
        <w:spacing w:after="80" w:line="269" w:lineRule="auto"/>
        <w:ind w:left="397" w:hanging="85"/>
        <w:keepLines/>
      </w:pPr>
      <w:r>
        <w:rPr>
          <w:rFonts w:ascii="Liberation Sans" w:hAnsi="Liberation Sans" w:eastAsia="Liberation Sans" w:cs="Liberation Sans"/>
          <w:b/>
          <w:color w:val="202124"/>
          <w:sz w:val="20"/>
        </w:rPr>
        <w:t>(2) If, after a Letter of Credit has been opened for import of chemical fertilizer, fertilizer equal in value to the Letter of Credit amount is not imported, the concerned bank shall freeze the security deposit and mandatorily inform this Department within seven working days. If the applicant thereafter applies for release of the frozen security deposit, it may be released after the Letter of Credit has been settled in accordance with prevailing arrangements and on the basis of a recommendation from the Ministry of Agriculture and Livestock Development, Government of Nepal.</w:t>
      </w:r>
    </w:p>
    <w:p>
      <w:pPr>
        <w:spacing w:after="80" w:line="269" w:lineRule="auto"/>
        <w:ind w:left="397" w:hanging="85"/>
        <w:keepLines/>
      </w:pPr>
      <w:r>
        <w:rPr>
          <w:rFonts w:ascii="Liberation Sans" w:hAnsi="Liberation Sans" w:eastAsia="Liberation Sans" w:cs="Liberation Sans"/>
          <w:b/>
          <w:color w:val="202124"/>
          <w:sz w:val="20"/>
        </w:rPr>
        <w:t>(3) Prior approval of Nepal Rastra Bank shall be mandatory where chemical fertilizer is to be imported on the basis of a Bank Guarantee.</w:t>
      </w:r>
    </w:p>
    <w:p>
      <w:pPr>
        <w:spacing w:after="80" w:line="269" w:lineRule="auto"/>
      </w:pPr>
      <w:r>
        <w:rPr>
          <w:rFonts w:ascii="Liberation Sans" w:hAnsi="Liberation Sans" w:eastAsia="Liberation Sans" w:cs="Liberation Sans"/>
          <w:color w:val="202124"/>
          <w:sz w:val="20"/>
        </w:rPr>
        <w:t>Provided that this provision shall not prevent the import of chemical fertilizer through other modes such as Draft/T.T., SBLC, DAP or DAA. For imports through such modes, information thereof shall also be sent to the Ministry of Agriculture and Livestock Development, Government of Nepal, and the security-deposit requirement under item (1), freezing of the security deposit under item (2), and the applicable import limits according to the nature of the import mode shall be complied with.</w:t>
      </w:r>
    </w:p>
    <w:p>
      <w:pPr>
        <w:spacing w:after="80" w:line="269" w:lineRule="auto"/>
        <w:ind w:left="198" w:hanging="57"/>
        <w:keepLines/>
      </w:pPr>
      <w:r>
        <w:rPr>
          <w:rFonts w:ascii="Liberation Sans" w:hAnsi="Liberation Sans" w:eastAsia="Liberation Sans" w:cs="Liberation Sans"/>
          <w:b/>
          <w:color w:val="202124"/>
          <w:sz w:val="20"/>
        </w:rPr>
        <w:t>(r) Notwithstanding the provisions elsewhere in Unified F.E. Circular No. 1/2082 requiring a 2 percent security deposit for imports by industries and a 10 percent security deposit for imports by trading entities, where imports are made through Customs Offices that have implemented an electronic payment system under which customs revenue is accepted only electronically, an industry shall maintain a security deposit of 1 percent and a trading entity a security deposit of 3 percent.</w:t>
      </w:r>
    </w:p>
    <w:p>
      <w:pPr>
        <w:spacing w:after="80" w:line="269" w:lineRule="auto"/>
        <w:ind w:left="198" w:hanging="57"/>
        <w:keepLines/>
      </w:pPr>
      <w:r>
        <w:rPr>
          <w:rFonts w:ascii="Liberation Sans" w:hAnsi="Liberation Sans" w:eastAsia="Liberation Sans" w:cs="Liberation Sans"/>
          <w:b/>
          <w:color w:val="202124"/>
          <w:sz w:val="20"/>
        </w:rPr>
        <w:t>(s) For imports through Customs Offices that accept customs revenue only through an electronic payment system, the cheques referred to in paragraphs (e) and (f) shall not be issued. The applicable security deposit shall, however, still be obtained.</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१.१.६ आयात प्रतीतपत्र सम्बन्धी अन्य अनिवार्य व्यवस्थाहरू</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ind w:left="198" w:hanging="57"/>
        <w:keepLines/>
      </w:pPr>
      <w:r>
        <w:rPr>
          <w:rFonts w:ascii="Noto Sans Devanagari" w:hAnsi="Noto Sans Devanagari" w:eastAsia="Noto Sans Devanagari" w:cs="Noto Sans Devanagari"/>
          <w:b/>
          <w:color w:val="202124"/>
          <w:sz w:val="20"/>
        </w:rPr>
        <w:t>(क) भन्सार कार्यालयबाट वि.वि.नि.फा.नं.४/४(ग) प्राप्त भएपछि सम्बन्धित बैंकले प्रज्ञापन पत्र र भन्सार रसिदको छविचित्र सक्कल प्रतिसँग रुजु गरी प्रमाणित गरी राख्नु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(ख) आयातकर्ताले बैंकसँग प्रतीतपत्र सम्बन्धी कारोबार गर्दा सम्बन्धित फर्म वा कम्पनीको नाममा खोलिएको खाताबाट मात्र गर्नु पर्नेछ । फर्म वा कम्पनीको नाममा खाता खोल्दा सम्बन्धित फर्म वा कम्पनीको अधिकारप्राप्त अधिकारी स्वयम् उपस्थित भई गरेको दस्तखत सम्बन्धित बैंकका अधिकृतबाट सनाखत गरी प्रमाणित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(ग) खाता खोल्दा आवश्यक पर्ने कागजातका प्रतिलिपिहरूलाई सम्बन्धित बैंकको अधिकृतले सक्कल कागजातसँग हेरी प्रमाणित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(घ) प्रतीतपत्र खोल्नको लागि आवश्यक पर्ने निम्न कागजातका प्रतिलिपिहरू प्रत्येक आर्थिक वर्षमा एकपटक सम्बन्धित बैंकका अधिकृतले सक्कल हेरी प्रमाणित गरी फाइलमा सुरक्षित राख्नु पर्नेछ: (१) अद्यावधिक भएको फर्मको दर्ता प्रमाणपत्र वा कम्पनी दर्ता प्रमाणपत्र, (२) आयकर तथा Exim Code दर्ता प्रमाणपत्र, (३) फर्म/कम्पनीका सञ्चालकहरूको नागरिकताको प्रमाणपत्र/राहदानी, (४) अधिकारप्राप्त व्यक्तिको नागरिकताको प्रमाणपत्र/राहदानी, (५) पछिल्लो आर्थिक वर्षको करचुक्ता प्रमाणपत्र ।</w:t>
      </w:r>
    </w:p>
    <w:p>
      <w:pPr>
        <w:spacing w:after="80" w:line="276" w:lineRule="auto"/>
        <w:ind w:left="198" w:hanging="57"/>
        <w:keepLines/>
      </w:pPr>
      <w:r>
        <w:rPr>
          <w:rFonts w:ascii="Noto Sans Devanagari" w:hAnsi="Noto Sans Devanagari" w:eastAsia="Noto Sans Devanagari" w:cs="Noto Sans Devanagari"/>
          <w:b/>
          <w:color w:val="202124"/>
          <w:sz w:val="20"/>
        </w:rPr>
        <w:t>(ङ) बैंकमा प्रतीतपत्र खोल्ने फर्म वा कम्पनीले आफ्नो तर्फबाट काम गर्न कसैलाई अख्तियारी दिँदा फर्म वा कम्पनीका प्रोप्राइटर वा संचालक वा कार्यकारी प्रमुख जस्ता आधिकारिक व्यक्ति स्वयम् उपस्थित भई सही गरी अख्तियारी दिने र अख्तियारी पाउने व्यक्तिको बास्तविक पहिचान (नाम, थर, ठेगाना, निजसँगको सम्बन्ध, टेलिफोन नम्बर, Fax नम्बर तथा नागरिकताको प्रमाणित प्रतिलिपि) बैंकलाई उपलव्ध गराउनु पर्नेछ । तर, नेपाल सरकार, नेपाल सरकारको स्वामित्व रहेको संस्था वा पब्लिक लिमिटेड कम्पनीको हकमा अधिकार प्राप्त अधिकारीले प्रमाणित गरेको अख्तियारी भए पुग्नेछ तथा यो दफा र दफा १.१.६ को (घ) लागू हुने छैन ।</w:t>
      </w:r>
    </w:p>
    <w:p>
      <w:pPr>
        <w:spacing w:after="80" w:line="276" w:lineRule="auto"/>
        <w:ind w:left="198" w:hanging="57"/>
        <w:keepLines/>
      </w:pPr>
      <w:r>
        <w:rPr>
          <w:rFonts w:ascii="Noto Sans Devanagari" w:hAnsi="Noto Sans Devanagari" w:eastAsia="Noto Sans Devanagari" w:cs="Noto Sans Devanagari"/>
          <w:b/>
          <w:color w:val="202124"/>
          <w:sz w:val="20"/>
        </w:rPr>
        <w:t>(च) माथि दफा १.१.६ को (छ) बमोजिम अख्तियारी दिंदा अख्तियारी पाउने व्यक्तिले गरेको काम कारवाहीको सम्पूर्ण जिम्मेवारी अख्तियारी दिने व्यक्ति/पदाधिकारी समेतको हुने व्यहोराको लिखत गराउनु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(छ) सम्बन्धित बैंकले प्रचलित निर्देशनको अधीनमा रही अरू कसैको जमानतमा प्रतीतपत्र खोल्दा प्रतीतपत्रमा उल्लिखित सामान आयात नभई विदेशी मुद्रा अपचलन भएमा वा राजस्व चुहावट भएमा प्रतीतपत्र खोल्ने निवेदनसँगै त्यस्तो जमानी दिने व्यक्ति फर्म वा कम्पनी समेत पूर्ण जिम्मेवारी हुने व्यहोराको कागज गराउनु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(ज) सम्बन्धित भन्सार कार्यालयबाट फिर्ता प्राप्त भएको वि.वि.नि.फा.नं. ४/४(ग) को प्रमाणिकता यकीन गर्न भन्सार अधिकृतहरूको अद्यावधिक दस्तखत नमूना भन्सार कार्यालयले अनिवार्य रूपमा बैंकहरूलाई उपलब्ध गराउनु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(झ) बैंकले जारी गर्ने वि.वि.नि.फा.नं. ४/४(ग) को प्रमाणिकता यकीन गर्न बैंकका अधिकृतहरूको अद्यावधिक दस्तखत नमूना बैंकले भन्सार कार्यालयहरूमा अनिवार्यरूपमा उपलब्ध गराउनु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(ञ) वि.वि.नि.फा.नं. ४/४(ग) लगायत प्रमाणित गर्नुपर्ने सबै कागजात प्रमाणित गर्दा सम्बन्धित अधिकृतको दस्तखत नमूना अनुरूपकै दस्तखत गरी प्रमाणित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(ट) वि.वि.नि.फा.नं. ४/४(ग) जारी गर्दा र फिर्ता पठाउँदा निम्नानुसारको व्यवस्था गर्नु पर्नेछ: (१) बैंक र भन्सारबीच कागजात आदान प्रदान गर्दा सुरक्षित तथा भरपर्दो विधि प्रयोग गर्नु पर्नेछ । (२) बैंकले वि.वि.नि.फा.नं. ४/४(ग) जारी गर्दा प्रत्येक भन्सार विन्दुपिच्छे अलगअलग फाइल खडा गरी सोही फाइलबाट सिलसिला मिलाई सिरियल नम्बर राख्नु पर्नेछ । (३) भन्सार कार्यालयले पनि वि.वि.नि.फा.नं. ४/४(ग) प्रमाणित गरी बैंकमा पठाउँदा बैंकको शाखा अनुसार अलग अलग फाइल खडा गरी सोही फाइलबाट सिलसिला मिलाई सिरियल नम्बर राख्नु पर्नेछ । (४) भन्सार कार्यालयले माथि खण्ड (ट)(३) अनुसार राखिएको अभिलेखको प्रतिलिपि १५/१५ दिनमा सम्बन्धित बैंकको शाखामा अनिवार्यरूपले पठाउनु पर्नेछ । (५) भन्सार कार्यालयबाट अभिलेख प्राप्त भएपछि सम्बन्धित बैंकले आफ्नो अभिलेख (सिरियल नम्बर र रकम) सँग भिडाउनु पर्नेछ र नभिडेमा अबिलम्ब सोको जानकारी यस बैंकलाई दिनु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(ठ) सम्बन्धित बैंकले मूलप्रतिको अभावमा प्रतिलिपि कागजात (Copy Document) को आधारमा वि.वि.नि.फा.नं. ४/४(ग) जारी गर्नुपर्ने भएमा आयातकर्ताबाट प्रतीतपत्रमा उल्लिखित सम्पूर्ण कागजातको प्रतिलिपि प्राप्त गरी तिनलाई प्रतीतपत्रसँग Cross Verify गरी उचित लागेमा त्यस्ता कागजातमा दरपीठ गरी आयातित वस्तुको मूल्य बराबरको रकम लिएर मात्र वि.वि.नि.फा.नं. ४/४(ग) जारी गर्नुपर्ने छ । निर्यातकर्तालाई भुक्तानी पठाउँदा भने निर्यातकर्ताको बैंकबाट प्राप्त आधिकारिक कागजातहरूको आधारमा मात्र पठाउन पाइनेछ । पछि भुक्तान हुने गरी खोलिएको प्रतीतपत्र (Usance L/C) को हकमा भने आयातित मालसामानको मूल्य बराबरको रकम लिनुपर्ने व्यवस्था लागू हुने छैन ।</w:t>
      </w:r>
    </w:p>
    <w:p>
      <w:pPr>
        <w:spacing w:after="80" w:line="276" w:lineRule="auto"/>
        <w:ind w:left="198" w:hanging="57"/>
        <w:keepLines/>
      </w:pPr>
      <w:r>
        <w:rPr>
          <w:rFonts w:ascii="Noto Sans Devanagari" w:hAnsi="Noto Sans Devanagari" w:eastAsia="Noto Sans Devanagari" w:cs="Noto Sans Devanagari"/>
          <w:b/>
          <w:color w:val="202124"/>
          <w:sz w:val="20"/>
        </w:rPr>
        <w:t>(ड) Copy Document को आधारमा वि.वि.नि.फा.नं. ४/४(ग) जारी भएको मितिले ६० दिनभित्र Original Document पेश भइसक्नु पर्नेछ । अन्यथा सोही आयातकर्तालाई पुनः Copy Document को आधारमा वि.वि.नि.फा.नं. ४/४(ग) जारी गर्न मिल्ने छैन । यस्तो म्याद भित्र Original Document पेश नभएको अवस्थामा उक्त म्याद नाघेको १५ दिनभित्र यस विभागलाई जानकारी गराउनु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(ढ) Original Document प्राप्त भएपछि Copy Document सँग रुजु (Verify) गर्नुपर्ने र फरक भएको पाइएमा Original Document प्राप्त गरेको मितिबाट १५ दिनभित्र त्यस्ता विषयहरू यस बैंकलाई जानकारी गराउनु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(ण) सामान्यतया Red Clause राखी प्रतीतपत्र खोल्न पाइने छैन । तर, आफ्नै परिवर्त्य विदेशी मुद्रा खाता रहेका आयातकर्ताले प्रतीतपत्रको माध्यमबाट वस्तु सँगसँगै सेवा पनि आयात गर्नु पर्ने अवस्थामा त्यस्तो परिवर्त्य विदेशी मुद्राको खातामा रहेको मौज्दातबाट अग्रिम भुक्तानी पठाउन सक्नेछन् । यसरी आयात गरिने सेवाको अंश भने कुल प्रतीतपत्र मूल्यको १० प्रतिशत भन्दा बढी हुनुहुने छैन । यस्तो अवस्थामा सम्बन्धित बैंकले भुक्तानी भए अनुरूपको वस्तु/सेवा आयात भए/नभएको बारेमा अनिवार्य रूपमा अनुगमन गर्नु पर्नेछ र तोकिएको समयभित्र उक्त वस्तु/सेवा आयात भएको नपाइएमा अनिवार्य रूपमा यस विभागलाई जानकारी दिनु पर्नेछ । तर, सेवा आयात गर्दा औचित्यताको आधारमा कुल सेवा आयातको बढीमा १० प्रतिशतसम्म अग्रिम भुक्तानी पठाउन सकिनेछ ।</w:t>
      </w:r>
    </w:p>
    <w:p>
      <w:pPr>
        <w:spacing w:after="80" w:line="276" w:lineRule="auto"/>
        <w:ind w:left="198" w:hanging="57"/>
        <w:keepLines/>
      </w:pPr>
      <w:r>
        <w:rPr>
          <w:rFonts w:ascii="Noto Sans Devanagari" w:hAnsi="Noto Sans Devanagari" w:eastAsia="Noto Sans Devanagari" w:cs="Noto Sans Devanagari"/>
          <w:b/>
          <w:color w:val="202124"/>
          <w:sz w:val="20"/>
        </w:rPr>
        <w:t>(त) माथि उल्लेख भएको अवस्था बाहेक माल वस्तु आयात गर्न प्रचलित व्यवस्था बमोजिम खोलिएका प्रतीतपत्र अन्तर्गत अग्रिम भुक्तानी पठाउनु परेको खण्डमा देहायमा उल्लिखित शर्तहरूको अधीनमा रही त्यस्तो अग्रिम भुक्तानी पठाउन सकिने छ ।</w:t>
      </w:r>
    </w:p>
    <w:p>
      <w:pPr>
        <w:spacing w:after="80" w:line="276" w:lineRule="auto"/>
        <w:ind w:left="397" w:hanging="85"/>
        <w:keepLines/>
      </w:pPr>
      <w:r>
        <w:rPr>
          <w:rFonts w:ascii="Noto Sans Devanagari" w:hAnsi="Noto Sans Devanagari" w:eastAsia="Noto Sans Devanagari" w:cs="Noto Sans Devanagari"/>
          <w:b/>
          <w:color w:val="202124"/>
          <w:sz w:val="20"/>
        </w:rPr>
        <w:t>(१) त्यस्तो अग्रिम भुक्तानी गर्नु परेमा सामान्यतया Beneficiary को तर्फबाट भुक्तानी पठाइने रकम बराबरको बैंक ग्यारेण्टी उपलव्ध गराउनु पर्नेछ ।</w:t>
      </w:r>
    </w:p>
    <w:p>
      <w:pPr>
        <w:spacing w:after="80" w:line="276" w:lineRule="auto"/>
        <w:ind w:left="397" w:hanging="85"/>
        <w:keepLines/>
      </w:pPr>
      <w:r>
        <w:rPr>
          <w:rFonts w:ascii="Noto Sans Devanagari" w:hAnsi="Noto Sans Devanagari" w:eastAsia="Noto Sans Devanagari" w:cs="Noto Sans Devanagari"/>
          <w:b/>
          <w:color w:val="202124"/>
          <w:sz w:val="20"/>
        </w:rPr>
        <w:t>(२) Beneficiary ले त्यस्तो बैंक ग्यारेण्टी उपलव्ध गराउन नसक्ने अवस्था भएमा प्रचलित व्यवस्था बमोजिम टी.टी. को सीमासम्मको रकम अग्रिम भुक्तानी पठाउन सकिनेछ । तर सो सीमाभन्दा बढी रकम पठाउनु पर्ने भएमा L/C Value को थप १० (दश) प्रतिशत धरौटी लिई बढीमा L/C Value को ५० प्रतिशतसम्म पठाउन सकिनेछ ।</w:t>
      </w:r>
    </w:p>
    <w:p>
      <w:pPr>
        <w:spacing w:after="80" w:line="276" w:lineRule="auto"/>
        <w:ind w:left="397" w:hanging="85"/>
        <w:keepLines/>
      </w:pPr>
      <w:r>
        <w:rPr>
          <w:rFonts w:ascii="Noto Sans Devanagari" w:hAnsi="Noto Sans Devanagari" w:eastAsia="Noto Sans Devanagari" w:cs="Noto Sans Devanagari"/>
          <w:b/>
          <w:color w:val="202124"/>
          <w:sz w:val="20"/>
        </w:rPr>
        <w:t>(३) काम सम्पन्न भएको प्रमाणको आधारमा ड्राफ्ट, टी.टी. र प्रतीतपत्र जारी गर्ने बैंकले नै यस्तो धरौटी रकम फुकुवा गर्न सक्नेछ ।</w:t>
      </w:r>
    </w:p>
    <w:p>
      <w:pPr>
        <w:spacing w:after="80" w:line="276" w:lineRule="auto"/>
        <w:ind w:left="397" w:hanging="85"/>
        <w:keepLines/>
      </w:pPr>
      <w:r>
        <w:rPr>
          <w:rFonts w:ascii="Noto Sans Devanagari" w:hAnsi="Noto Sans Devanagari" w:eastAsia="Noto Sans Devanagari" w:cs="Noto Sans Devanagari"/>
          <w:b/>
          <w:color w:val="202124"/>
          <w:sz w:val="20"/>
        </w:rPr>
        <w:t>(४) काम सम्पन्न भएको निस्सा पेश गर्नुपर्ने समयावधि बढीमा ६ (छ) महिना कायम गर्नु पर्नेछ । तर, जलविद्युत लगायत व्यवसायिक कृषि, उत्पादनमूलक उद्योग, पूर्वाधार निर्माण र पर्यटन क्षेत्रको हकमा भने यस्तो निस्सा पेश गर्ने समयावधि ६ महिना भन्दा बढी लाग्ने अवस्था देखिएमा सो अवधि बैंकहरू आफैले निर्धारण गर्न सक्नेछन् ।</w:t>
      </w:r>
    </w:p>
    <w:p>
      <w:pPr>
        <w:spacing w:after="80" w:line="276" w:lineRule="auto"/>
        <w:ind w:left="397" w:hanging="85"/>
        <w:keepLines/>
      </w:pPr>
      <w:r>
        <w:rPr>
          <w:rFonts w:ascii="Noto Sans Devanagari" w:hAnsi="Noto Sans Devanagari" w:eastAsia="Noto Sans Devanagari" w:cs="Noto Sans Devanagari"/>
          <w:b/>
          <w:color w:val="202124"/>
          <w:sz w:val="20"/>
        </w:rPr>
        <w:t>(५) तोकिएको समयावधिभित्र काम सम्पन्न गरी सोको निस्सा पेश नगरेको खण्डमा उक्त कार्यबाट विदेशी मुद्रा अपचलन भएको मानिने छ । यस्तो अवस्थामा प्रतीतपत्र जारी गर्ने बैंकले त्यस्तो प्रतीतपत्र सम्बन्धी विवरण उक्त म्याद समाप्त भए पश्चात् आउने महिनाको पहिलो ७ (सात) दिनभित्र यस विभागलाई जानकारी गराउनु पर्नेछ । यस सम्बन्धी थप कारवाही प्रचलित कानुन बमोजिम गरिने छ ।</w:t>
      </w:r>
    </w:p>
    <w:p>
      <w:pPr>
        <w:spacing w:after="80" w:line="276" w:lineRule="auto"/>
        <w:ind w:left="397" w:hanging="85"/>
        <w:keepLines/>
      </w:pPr>
      <w:r>
        <w:rPr>
          <w:rFonts w:ascii="Noto Sans Devanagari" w:hAnsi="Noto Sans Devanagari" w:eastAsia="Noto Sans Devanagari" w:cs="Noto Sans Devanagari"/>
          <w:b/>
          <w:color w:val="202124"/>
          <w:sz w:val="20"/>
        </w:rPr>
        <w:t>(६) उपर्युक्त बमोजिमको व्यवस्था बाहेक अन्य अवस्था सिर्जना भएमा यस विभागको स्वीकृति लिनु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(थ) कम्पनी बाहेक अन्य फर्मको हकमा दर्ता प्रमाणपत्रमा उल्लिखित पुँजीको २० (बीस) गुणाभन्दा बढी रकमको प्रतीतपत्र दायित्व बाँकी रहने गरी प्रतीतपत्र खोल्न पाइने छैन ।</w:t>
      </w:r>
    </w:p>
    <w:p>
      <w:pPr>
        <w:spacing w:after="80" w:line="276" w:lineRule="auto"/>
        <w:ind w:left="198" w:hanging="57"/>
        <w:keepLines/>
      </w:pPr>
      <w:r>
        <w:rPr>
          <w:rFonts w:ascii="Noto Sans Devanagari" w:hAnsi="Noto Sans Devanagari" w:eastAsia="Noto Sans Devanagari" w:cs="Noto Sans Devanagari"/>
          <w:b/>
          <w:color w:val="202124"/>
          <w:sz w:val="20"/>
        </w:rPr>
        <w:t>(द) आयातित मालसामानको उत्पत्तिको प्रमाणपत्र (Certificate of Origin) चेम्बर अफ कमर्स, सरकारी कार्यालय, सम्बन्धित संघ संस्था जस्ता अधिकार प्राप्त सम्बन्धित निकायबाट जारी भएको हुनुपर्ने छ । तर, आयातकर्ताले मन्जुरी गरेमा निर्यातकर्ताले जारी गरेको उत्पत्तिको प्रमाणपत्र (Certificate of Origin) पनि मान्य हुनेछ ।</w:t>
      </w:r>
    </w:p>
    <w:p>
      <w:pPr>
        <w:spacing w:after="80" w:line="276" w:lineRule="auto"/>
        <w:ind w:left="198" w:hanging="57"/>
        <w:keepLines/>
      </w:pPr>
      <w:r>
        <w:rPr>
          <w:rFonts w:ascii="Noto Sans Devanagari" w:hAnsi="Noto Sans Devanagari" w:eastAsia="Noto Sans Devanagari" w:cs="Noto Sans Devanagari"/>
          <w:b/>
          <w:color w:val="202124"/>
          <w:sz w:val="20"/>
        </w:rPr>
        <w:t>(ध) बैंकले कुनै फर्म/कम्पनीसँग पहिलो पटक प्रतीतपत्र कारोबार गर्दा त्यस्तो फर्मको व्यापारिक हैसियत, अनुभव, फर्म वा कार्यालय रहेको स्थान, फोन नम्बर, फ्याक्स (Fax) नम्बर, हिस्सेदारहरू तथा सञ्चालकहरूको विश्वसनियताको सम्बन्धमा विस्तृत जानकारी लिएर मात्र कारोबार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(न) प्रत्येक बैंकले प्रतीतपत्र कारोबार गर्ने आफ्ना कार्यालयहरूको वार्षिक रुपमा आर्थिक वर्ष समाप्त भएको ९० दिन भित्रमा आन्तरिक लेखा परीक्षण गरी सोको प्रतिवेदन यस विभागमा पठाउनु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(प) आयात हुने मालसामानहरू (जस्तैः औद्योगिक फर्म/कम्पनीहरूले आयात गर्ने मेशिनरी तथा औजारहरू आदि) को सूची लामो भएको कारणले सम्पूर्ण वस्तुहरू प्रतीतपत्रमा खुलाउन व्यवहारिक दृष्टिकोणले नसकिने भएमा प्रचलित व्यवस्था अनुसार उक्त प्रतीतपत्रसँग सम्बन्धित वि.वि.नि.फा.नं. ३ एवम् प्रतीतपत्रको विवरण सम्बन्धित निकायमा पठाउँदा अनिवार्य रूपले जुन Proforma Invoice को आधारमा प्रतीतपत्र खोलिएको हो सो Proforma Invoice मा सम्बन्धित बैंकले आफूले खोलेको प्रतीतपत्र नम्बर समेत उल्लेख गरी उक्त Proforma Invoice को प्रमाणित प्रति संलग्न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(फ) यस सम्बन्धमा हार्मोनिक कोड नम्बर उल्लेख गर्दा नेपाल सरकार, भन्सार विभागले प्रकाशित गर्ने भन्सार महशुल दरबन्दी किताबमा उल्लेख गरे अनुरुपको कोड नं. अनिवार्यरूपले Proforma Invoice तथा प्रतीतपत्रमा समेत उल्लेख गर्नुपर्नेछ ।</w:t>
      </w:r>
    </w:p>
    <w:p>
      <w:pPr>
        <w:spacing w:after="80" w:line="276" w:lineRule="auto"/>
        <w:ind w:left="198" w:hanging="57"/>
        <w:keepLines/>
      </w:pPr>
      <w:r>
        <w:rPr>
          <w:rFonts w:ascii="Noto Sans Devanagari" w:hAnsi="Noto Sans Devanagari" w:eastAsia="Noto Sans Devanagari" w:cs="Noto Sans Devanagari"/>
          <w:b/>
          <w:color w:val="202124"/>
          <w:sz w:val="20"/>
        </w:rPr>
        <w:t>(ब) तेस्रो मुलुकको बैंकबाट Advise हुने गरी खोलिएको प्रतीतपत्र मार्फत् भारतबाट सामान Shipment गर्न तथा त्यस्तो आयातको भुक्तानी भारतमा गर्न पाइने छैन । तर बहुराष्ट्रिय कम्पनीहरूको भारतस्थित कार्यालयको नाममा प्रचलित व्यवस्था अन्तर्गत प्रतीतपत्र खोली तेस्रो मुलुकमा निर्मित वस्तुहरू तेस्रो मुलुकबाट Shipment भएको आधारमा हुने आयातको भुक्तानी भारतमा समेत परिवर्त्य विदेशी मुद्रा वा भारतीय रुपैयाँमा गर्न सकिनेछ ।</w:t>
      </w:r>
    </w:p>
    <w:p>
      <w:pPr>
        <w:spacing w:after="80" w:line="276" w:lineRule="auto"/>
        <w:ind w:left="198" w:hanging="57"/>
        <w:keepLines/>
      </w:pPr>
      <w:r>
        <w:rPr>
          <w:rFonts w:ascii="Noto Sans Devanagari" w:hAnsi="Noto Sans Devanagari" w:eastAsia="Noto Sans Devanagari" w:cs="Noto Sans Devanagari"/>
          <w:b/>
          <w:color w:val="202124"/>
          <w:sz w:val="20"/>
        </w:rPr>
        <w:t>(भ) Transferable L/C अन्तर्गत जुन पार्टीको नाममा L/C लाई Transfer गरिने हो उक्त पार्टीको नाम L/C मा स्पष्ट उल्लेख गर्नु पर्ने छ । साथै अमेरिकी डलर ५० (पचास) हजार वा सो भन्दा बढी मूल्यको Transferable L/C को हकमा Transferee Party को तल १.१.११ मा उल्लेख भए अनुसारको सन्तोषजनक व्यापारिक साख सूचना (Business Credibility Information Report) लिएर मात्र L/C खोल्न अथवा संशोधन गर्न पाइनेछ ।</w:t>
      </w:r>
    </w:p>
    <w:p>
      <w:pPr>
        <w:spacing w:after="80" w:line="276" w:lineRule="auto"/>
        <w:ind w:left="198" w:hanging="57"/>
        <w:keepLines/>
      </w:pPr>
      <w:r>
        <w:rPr>
          <w:rFonts w:ascii="Noto Sans Devanagari" w:hAnsi="Noto Sans Devanagari" w:eastAsia="Noto Sans Devanagari" w:cs="Noto Sans Devanagari"/>
          <w:b/>
          <w:color w:val="202124"/>
          <w:sz w:val="20"/>
        </w:rPr>
        <w:t>(म) कुनै आयोजना विशेषको निमित्त दुई वा दुई भन्दा बढी फर्म अथवा कम्पनी मिलेर Joint Venture (J/V) स्थापना गरेको अवस्थामा उक्त J/V नेपाल सरकारको कुनै आधिकारिक निकायमा दर्ता हुनुपर्ने अनिवार्य व्यवस्था नभएको यथार्थलाई मध्यनजर राख्दै त्यस्तो J/V ले आयोजनाको निमित्त प्रतीतपत्र खोल्न अनुरोध गरेमा उक्त J/V को J/V Agreement, स्थायी लेखा नम्बर (PAN) प्रमाणपत्र, उक्त J/V मा सामेल भएका फर्म अथवा कम्पनीहरूको माथि दफा १.१.१ को (क) अनुसारका कागजात छुट्टाछुट्टै लिई तथा आयोजनाको करार सम्बन्धी कागजात समेत पेश गर्न लगाई प्रतीतपत्र खोल्न सकिने छ ।</w:t>
      </w:r>
    </w:p>
    <w:p>
      <w:pPr>
        <w:spacing w:after="80" w:line="276" w:lineRule="auto"/>
        <w:ind w:left="198" w:hanging="57"/>
        <w:keepLines/>
      </w:pPr>
      <w:r>
        <w:rPr>
          <w:rFonts w:ascii="Noto Sans Devanagari" w:hAnsi="Noto Sans Devanagari" w:eastAsia="Noto Sans Devanagari" w:cs="Noto Sans Devanagari"/>
          <w:b/>
          <w:color w:val="202124"/>
          <w:sz w:val="20"/>
        </w:rPr>
        <w:t>(य) प्रतीतपत्रमार्फत् आयात गर्दा यस परिपत्रमा उल्लेख नभएका विषयहरु International Chamber of Commerce बाट प्रकाशित Uniform Customs &amp; Practice for Documentary Credits (UCPDC) को पछिल्लो संस्करण बमोजिम हुनेछ ।</w:t>
      </w:r>
    </w:p>
    <w:p>
      <w:pPr>
        <w:spacing w:before="200" w:after="120"/>
        <w:keepNext/>
        <w:keepLines/>
        <w:pBdr>
          <w:bottom w:val="single" w:sz="8" w:space="2" w:color="17365D"/>
        </w:pBdr>
      </w:pPr>
      <w:r>
        <w:rPr>
          <w:rFonts w:ascii="Liberation Sans" w:hAnsi="Liberation Sans" w:eastAsia="Liberation Sans" w:cs="Liberation Sans"/>
          <w:b/>
          <w:color w:val="17365D"/>
          <w:sz w:val="26"/>
        </w:rPr>
        <w:t>1.1.6 Other Mandatory Provisions Relating to Import Letters of Credit</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ind w:left="198" w:hanging="57"/>
        <w:keepLines/>
      </w:pPr>
      <w:r>
        <w:rPr>
          <w:rFonts w:ascii="Liberation Sans" w:hAnsi="Liberation Sans" w:eastAsia="Liberation Sans" w:cs="Liberation Sans"/>
          <w:b/>
          <w:color w:val="202124"/>
          <w:sz w:val="20"/>
        </w:rPr>
        <w:t>(a) After receiving Form No. 4/4(c) from the Customs Office, the concerned bank shall compare the photocopies/images of the Customs Declaration and customs receipt with their originals, certify them and retain them on record.</w:t>
      </w:r>
    </w:p>
    <w:p>
      <w:pPr>
        <w:spacing w:after="80" w:line="269" w:lineRule="auto"/>
        <w:ind w:left="198" w:hanging="57"/>
        <w:keepLines/>
      </w:pPr>
      <w:r>
        <w:rPr>
          <w:rFonts w:ascii="Liberation Sans" w:hAnsi="Liberation Sans" w:eastAsia="Liberation Sans" w:cs="Liberation Sans"/>
          <w:b/>
          <w:color w:val="202124"/>
          <w:sz w:val="20"/>
        </w:rPr>
        <w:t>(b) An importer shall conduct Letter of Credit transactions with a bank only through an account opened in the name of the concerned firm or company. When an account is opened in the name of a firm or company, the signature made in person by an authorized officer of the concerned firm or company shall be identified and certified by an officer of the concerned bank.</w:t>
      </w:r>
    </w:p>
    <w:p>
      <w:pPr>
        <w:spacing w:after="80" w:line="269" w:lineRule="auto"/>
        <w:ind w:left="198" w:hanging="57"/>
        <w:keepLines/>
      </w:pPr>
      <w:r>
        <w:rPr>
          <w:rFonts w:ascii="Liberation Sans" w:hAnsi="Liberation Sans" w:eastAsia="Liberation Sans" w:cs="Liberation Sans"/>
          <w:b/>
          <w:color w:val="202124"/>
          <w:sz w:val="20"/>
        </w:rPr>
        <w:t>(c) Copies of documents required for account opening shall be verified against the originals and certified by an officer of the concerned bank.</w:t>
      </w:r>
    </w:p>
    <w:p>
      <w:pPr>
        <w:spacing w:after="80" w:line="269" w:lineRule="auto"/>
        <w:ind w:left="198" w:hanging="57"/>
        <w:keepLines/>
      </w:pPr>
      <w:r>
        <w:rPr>
          <w:rFonts w:ascii="Liberation Sans" w:hAnsi="Liberation Sans" w:eastAsia="Liberation Sans" w:cs="Liberation Sans"/>
          <w:b/>
          <w:color w:val="202124"/>
          <w:sz w:val="20"/>
        </w:rPr>
        <w:t>(d) Once in each financial year, an officer of the concerned bank shall compare the following documents required for opening a Letter of Credit with their originals, certify the copies and retain them securely in the file: (1) updated firm-registration certificate or company-registration certificate; (2) income-tax registration and EXIM Code registration certificates; (3) citizenship certificates/passports of the directors of the firm/company; (4) citizenship certificate/passport of the authorized person; and (5) tax-clearance certificate for the latest financial year.</w:t>
      </w:r>
    </w:p>
    <w:p>
      <w:pPr>
        <w:spacing w:after="80" w:line="269" w:lineRule="auto"/>
        <w:ind w:left="198" w:hanging="57"/>
        <w:keepLines/>
      </w:pPr>
      <w:r>
        <w:rPr>
          <w:rFonts w:ascii="Liberation Sans" w:hAnsi="Liberation Sans" w:eastAsia="Liberation Sans" w:cs="Liberation Sans"/>
          <w:b/>
          <w:color w:val="202124"/>
          <w:sz w:val="20"/>
        </w:rPr>
        <w:t>(e) Where a firm or company opening a Letter of Credit with a bank authorizes another person to act on its behalf, an authorized person such as the proprietor, director or chief executive of the firm/company shall appear in person, sign and grant the authority, and shall provide the bank with the true identification particulars of the authorized person, including name and surname, address, relationship with the authorizing person, telephone number, fax number and a certified copy of citizenship. In the case of the Government of Nepal, a Government-owned entity or a public limited company, an authorization certified by the competent officer shall be sufficient, and this paragraph and Clause 1.1.6(d) shall not apply.</w:t>
      </w:r>
    </w:p>
    <w:p>
      <w:pPr>
        <w:spacing w:after="80" w:line="269" w:lineRule="auto"/>
        <w:ind w:left="198" w:hanging="57"/>
        <w:keepLines/>
      </w:pPr>
      <w:r>
        <w:rPr>
          <w:rFonts w:ascii="Liberation Sans" w:hAnsi="Liberation Sans" w:eastAsia="Liberation Sans" w:cs="Liberation Sans"/>
          <w:b/>
          <w:color w:val="202124"/>
          <w:sz w:val="20"/>
        </w:rPr>
        <w:t>(f) When granting authority as referred to above, a written undertaking shall be obtained stating that the person/officer granting the authority shall also bear full responsibility for all acts and actions carried out by the authorized person.</w:t>
      </w:r>
    </w:p>
    <w:p>
      <w:pPr>
        <w:spacing w:after="80" w:line="269" w:lineRule="auto"/>
        <w:ind w:left="198" w:hanging="57"/>
        <w:keepLines/>
      </w:pPr>
      <w:r>
        <w:rPr>
          <w:rFonts w:ascii="Liberation Sans" w:hAnsi="Liberation Sans" w:eastAsia="Liberation Sans" w:cs="Liberation Sans"/>
          <w:b/>
          <w:color w:val="202124"/>
          <w:sz w:val="20"/>
        </w:rPr>
        <w:t>(g) Where the concerned bank opens a Letter of Credit, subject to prevailing directives, against the guarantee of another person, firm or company, it shall, together with the L/C application, obtain a written undertaking that such guarantor shall also be fully responsible if the goods specified in the Letter of Credit are not imported and foreign exchange is misused or revenue is evaded.</w:t>
      </w:r>
    </w:p>
    <w:p>
      <w:pPr>
        <w:spacing w:after="80" w:line="269" w:lineRule="auto"/>
        <w:ind w:left="198" w:hanging="57"/>
        <w:keepLines/>
      </w:pPr>
      <w:r>
        <w:rPr>
          <w:rFonts w:ascii="Liberation Sans" w:hAnsi="Liberation Sans" w:eastAsia="Liberation Sans" w:cs="Liberation Sans"/>
          <w:b/>
          <w:color w:val="202124"/>
          <w:sz w:val="20"/>
        </w:rPr>
        <w:t>(h) To enable banks to verify the authenticity of Form No. 4/4(c) returned by the concerned Customs Office, the Customs Office shall mandatorily provide banks with updated specimen signatures of Customs Officers.</w:t>
      </w:r>
    </w:p>
    <w:p>
      <w:pPr>
        <w:spacing w:after="80" w:line="269" w:lineRule="auto"/>
        <w:ind w:left="198" w:hanging="57"/>
        <w:keepLines/>
      </w:pPr>
      <w:r>
        <w:rPr>
          <w:rFonts w:ascii="Liberation Sans" w:hAnsi="Liberation Sans" w:eastAsia="Liberation Sans" w:cs="Liberation Sans"/>
          <w:b/>
          <w:color w:val="202124"/>
          <w:sz w:val="20"/>
        </w:rPr>
        <w:t>(i) To enable Customs Offices to verify the authenticity of Form No. 4/4(c) issued by a bank, the bank shall mandatorily provide the Customs Offices with updated specimen signatures of its authorized officers.</w:t>
      </w:r>
    </w:p>
    <w:p>
      <w:pPr>
        <w:spacing w:after="80" w:line="269" w:lineRule="auto"/>
        <w:ind w:left="198" w:hanging="57"/>
        <w:keepLines/>
      </w:pPr>
      <w:r>
        <w:rPr>
          <w:rFonts w:ascii="Liberation Sans" w:hAnsi="Liberation Sans" w:eastAsia="Liberation Sans" w:cs="Liberation Sans"/>
          <w:b/>
          <w:color w:val="202124"/>
          <w:sz w:val="20"/>
        </w:rPr>
        <w:t>(j) Form No. 4/4(c) and all other documents requiring certification shall be certified using the same signature as the specimen signature of the concerned officer.</w:t>
      </w:r>
    </w:p>
    <w:p>
      <w:pPr>
        <w:spacing w:after="80" w:line="269" w:lineRule="auto"/>
        <w:ind w:left="198" w:hanging="57"/>
        <w:keepLines/>
      </w:pPr>
      <w:r>
        <w:rPr>
          <w:rFonts w:ascii="Liberation Sans" w:hAnsi="Liberation Sans" w:eastAsia="Liberation Sans" w:cs="Liberation Sans"/>
          <w:b/>
          <w:color w:val="202124"/>
          <w:sz w:val="20"/>
        </w:rPr>
        <w:t>(k) The following arrangements shall apply to the issuance and return of Form No. 4/4(c): (1) a secure and reliable method shall be used for exchange of documents between the bank and Customs; (2) when issuing Form No. 4/4(c), the bank shall maintain a separate file for each customs entry point and assign serial numbers sequentially from the relevant file; (3) when certifying and returning Form No. 4/4(c) to a bank, the Customs Office shall likewise maintain separate files for each branch of the bank and assign serial numbers sequentially from the relevant file; (4) the Customs Office shall mandatorily send a copy of the records maintained under item (3) to the concerned bank branch every fifteen days; and (5) upon receiving such records from the Customs Office, the concerned bank shall reconcile them with its own records, including serial numbers and amounts, and shall immediately inform Nepal Rastra Bank of any discrepancy.</w:t>
      </w:r>
    </w:p>
    <w:p>
      <w:pPr>
        <w:spacing w:after="80" w:line="269" w:lineRule="auto"/>
        <w:ind w:left="198" w:hanging="57"/>
        <w:keepLines/>
      </w:pPr>
      <w:r>
        <w:rPr>
          <w:rFonts w:ascii="Liberation Sans" w:hAnsi="Liberation Sans" w:eastAsia="Liberation Sans" w:cs="Liberation Sans"/>
          <w:b/>
          <w:color w:val="202124"/>
          <w:sz w:val="20"/>
        </w:rPr>
        <w:t>(l) Where, in the absence of original documents, the concerned bank is required to issue Form No. 4/4(c) on the basis of Copy Documents, it shall obtain from the importer copies of all documents specified in the Letter of Credit, cross-verify them against the Letter of Credit and, if satisfied, endorse those documents and issue Form No. 4/4(c) only after receiving an amount equal to the value of the imported goods. Payment to the exporter shall, however, be remitted only on the basis of official documents received from the exporter's bank. The requirement to receive an amount equal to the value of the imported goods shall not apply to a Usance L/C under which payment is to be made later.</w:t>
      </w:r>
    </w:p>
    <w:p>
      <w:pPr>
        <w:spacing w:after="80" w:line="269" w:lineRule="auto"/>
        <w:ind w:left="198" w:hanging="57"/>
        <w:keepLines/>
      </w:pPr>
      <w:r>
        <w:rPr>
          <w:rFonts w:ascii="Liberation Sans" w:hAnsi="Liberation Sans" w:eastAsia="Liberation Sans" w:cs="Liberation Sans"/>
          <w:b/>
          <w:color w:val="202124"/>
          <w:sz w:val="20"/>
        </w:rPr>
        <w:t>(m) Original Documents shall be submitted within 60 days from the date on which Form No. 4/4(c) was issued on the basis of Copy Documents. Otherwise, Form No. 4/4(c) shall not again be issued to the same importer on the basis of Copy Documents. If the Original Documents are not submitted within that period, this Department shall be informed within fifteen days after expiry of the period.</w:t>
      </w:r>
    </w:p>
    <w:p>
      <w:pPr>
        <w:spacing w:after="80" w:line="269" w:lineRule="auto"/>
        <w:ind w:left="198" w:hanging="57"/>
        <w:keepLines/>
      </w:pPr>
      <w:r>
        <w:rPr>
          <w:rFonts w:ascii="Liberation Sans" w:hAnsi="Liberation Sans" w:eastAsia="Liberation Sans" w:cs="Liberation Sans"/>
          <w:b/>
          <w:color w:val="202124"/>
          <w:sz w:val="20"/>
        </w:rPr>
        <w:t>(n) Upon receipt of the Original Documents, they shall be verified against the Copy Documents; if any discrepancy is found, Nepal Rastra Bank shall be informed thereof within fifteen days from the date the Original Documents are received.</w:t>
      </w:r>
    </w:p>
    <w:p>
      <w:pPr>
        <w:spacing w:after="80" w:line="269" w:lineRule="auto"/>
        <w:ind w:left="198" w:hanging="57"/>
        <w:keepLines/>
      </w:pPr>
      <w:r>
        <w:rPr>
          <w:rFonts w:ascii="Liberation Sans" w:hAnsi="Liberation Sans" w:eastAsia="Liberation Sans" w:cs="Liberation Sans"/>
          <w:b/>
          <w:color w:val="202124"/>
          <w:sz w:val="20"/>
        </w:rPr>
        <w:t>(o) As a general rule, a Letter of Credit shall not be opened with a Red Clause. However, where an importer maintaining its own convertible foreign-currency account needs to import services together with goods through a Letter of Credit, advance payment may be remitted out of the balance in such convertible foreign-currency account. The service component imported in this manner shall not exceed 10 percent of the total Letter of Credit value. The concerned bank shall mandatorily monitor whether the goods/services corresponding to the payment have been imported and shall mandatorily inform this Department if they are not imported within the prescribed period. For a service import, advance payment of up to 10 percent of the total service-import value may be remitted on the basis of justification.</w:t>
      </w:r>
    </w:p>
    <w:p>
      <w:pPr>
        <w:spacing w:after="80" w:line="269" w:lineRule="auto"/>
        <w:ind w:left="198" w:hanging="57"/>
        <w:keepLines/>
      </w:pPr>
      <w:r>
        <w:rPr>
          <w:rFonts w:ascii="Liberation Sans" w:hAnsi="Liberation Sans" w:eastAsia="Liberation Sans" w:cs="Liberation Sans"/>
          <w:b/>
          <w:color w:val="202124"/>
          <w:sz w:val="20"/>
        </w:rPr>
        <w:t>(p) Except in the circumstances stated above, where advance payment is required under a Letter of Credit opened in accordance with prevailing arrangements for the import of goods, such advance payment may be remitted subject to the following conditions:</w:t>
      </w:r>
    </w:p>
    <w:p>
      <w:pPr>
        <w:spacing w:after="80" w:line="269" w:lineRule="auto"/>
        <w:ind w:left="397" w:hanging="85"/>
        <w:keepLines/>
      </w:pPr>
      <w:r>
        <w:rPr>
          <w:rFonts w:ascii="Liberation Sans" w:hAnsi="Liberation Sans" w:eastAsia="Liberation Sans" w:cs="Liberation Sans"/>
          <w:b/>
          <w:color w:val="202124"/>
          <w:sz w:val="20"/>
        </w:rPr>
        <w:t>(1) As a general rule, the Beneficiary shall provide a Bank Guarantee equal to the amount of the advance payment to be remitted.</w:t>
      </w:r>
    </w:p>
    <w:p>
      <w:pPr>
        <w:spacing w:after="80" w:line="269" w:lineRule="auto"/>
        <w:ind w:left="397" w:hanging="85"/>
        <w:keepLines/>
      </w:pPr>
      <w:r>
        <w:rPr>
          <w:rFonts w:ascii="Liberation Sans" w:hAnsi="Liberation Sans" w:eastAsia="Liberation Sans" w:cs="Liberation Sans"/>
          <w:b/>
          <w:color w:val="202124"/>
          <w:sz w:val="20"/>
        </w:rPr>
        <w:t>(2) If the Beneficiary is unable to provide such a Bank Guarantee, advance payment may be remitted up to the prevailing T.T. limit. If an amount exceeding that limit must be remitted, an additional security deposit equal to 10 percent of the L/C Value shall be obtained, and advance payment may then be remitted up to a maximum of 50 percent of the L/C Value.</w:t>
      </w:r>
    </w:p>
    <w:p>
      <w:pPr>
        <w:spacing w:after="80" w:line="269" w:lineRule="auto"/>
        <w:ind w:left="397" w:hanging="85"/>
        <w:keepLines/>
      </w:pPr>
      <w:r>
        <w:rPr>
          <w:rFonts w:ascii="Liberation Sans" w:hAnsi="Liberation Sans" w:eastAsia="Liberation Sans" w:cs="Liberation Sans"/>
          <w:b/>
          <w:color w:val="202124"/>
          <w:sz w:val="20"/>
        </w:rPr>
        <w:t>(3) The bank that issued the Draft, T.T. or Letter of Credit may itself release such security deposit on the basis of evidence that the work has been completed.</w:t>
      </w:r>
    </w:p>
    <w:p>
      <w:pPr>
        <w:spacing w:after="80" w:line="269" w:lineRule="auto"/>
        <w:ind w:left="397" w:hanging="85"/>
        <w:keepLines/>
      </w:pPr>
      <w:r>
        <w:rPr>
          <w:rFonts w:ascii="Liberation Sans" w:hAnsi="Liberation Sans" w:eastAsia="Liberation Sans" w:cs="Liberation Sans"/>
          <w:b/>
          <w:color w:val="202124"/>
          <w:sz w:val="20"/>
        </w:rPr>
        <w:t>(4) The period for submission of evidence of completion of the work shall be fixed at a maximum of six months. However, in the case of hydropower, commercial agriculture, manufacturing industries, infrastructure construction and the tourism sector, where submission of such evidence is reasonably expected to require more than six months, the bank may itself determine the appropriate period.</w:t>
      </w:r>
    </w:p>
    <w:p>
      <w:pPr>
        <w:spacing w:after="80" w:line="269" w:lineRule="auto"/>
        <w:ind w:left="397" w:hanging="85"/>
        <w:keepLines/>
      </w:pPr>
      <w:r>
        <w:rPr>
          <w:rFonts w:ascii="Liberation Sans" w:hAnsi="Liberation Sans" w:eastAsia="Liberation Sans" w:cs="Liberation Sans"/>
          <w:b/>
          <w:color w:val="202124"/>
          <w:sz w:val="20"/>
        </w:rPr>
        <w:t>(5) If the work is not completed and evidence thereof is not submitted within the stipulated period, foreign exchange shall be deemed to have been misused. In such case, the bank that issued the Letter of Credit shall report particulars of the Letter of Credit to this Department within the first seven days of the month following expiry of the stipulated period. Further action shall be taken in accordance with prevailing law.</w:t>
      </w:r>
    </w:p>
    <w:p>
      <w:pPr>
        <w:spacing w:after="80" w:line="269" w:lineRule="auto"/>
        <w:ind w:left="397" w:hanging="85"/>
        <w:keepLines/>
      </w:pPr>
      <w:r>
        <w:rPr>
          <w:rFonts w:ascii="Liberation Sans" w:hAnsi="Liberation Sans" w:eastAsia="Liberation Sans" w:cs="Liberation Sans"/>
          <w:b/>
          <w:color w:val="202124"/>
          <w:sz w:val="20"/>
        </w:rPr>
        <w:t>(6) If a situation arises other than those covered by the foregoing provisions, approval of this Department shall be obtained.</w:t>
      </w:r>
    </w:p>
    <w:p>
      <w:pPr>
        <w:spacing w:after="80" w:line="269" w:lineRule="auto"/>
        <w:ind w:left="198" w:hanging="57"/>
        <w:keepLines/>
      </w:pPr>
      <w:r>
        <w:rPr>
          <w:rFonts w:ascii="Liberation Sans" w:hAnsi="Liberation Sans" w:eastAsia="Liberation Sans" w:cs="Liberation Sans"/>
          <w:b/>
          <w:color w:val="202124"/>
          <w:sz w:val="20"/>
        </w:rPr>
        <w:t>(q) In the case of a firm other than a company, a Letter of Credit shall not be opened if doing so would cause the outstanding L/C liability to exceed twenty times the capital stated in the firm's registration certificate.</w:t>
      </w:r>
    </w:p>
    <w:p>
      <w:pPr>
        <w:spacing w:after="80" w:line="269" w:lineRule="auto"/>
        <w:ind w:left="198" w:hanging="57"/>
        <w:keepLines/>
      </w:pPr>
      <w:r>
        <w:rPr>
          <w:rFonts w:ascii="Liberation Sans" w:hAnsi="Liberation Sans" w:eastAsia="Liberation Sans" w:cs="Liberation Sans"/>
          <w:b/>
          <w:color w:val="202124"/>
          <w:sz w:val="20"/>
        </w:rPr>
        <w:t>(r) The Certificate of Origin of imported goods shall be issued by a competent authority such as a Chamber of Commerce, Government Office or relevant association/organization. However, if accepted by the importer, a Certificate of Origin issued by the exporter shall also be valid.</w:t>
      </w:r>
    </w:p>
    <w:p>
      <w:pPr>
        <w:spacing w:after="80" w:line="269" w:lineRule="auto"/>
        <w:ind w:left="198" w:hanging="57"/>
        <w:keepLines/>
      </w:pPr>
      <w:r>
        <w:rPr>
          <w:rFonts w:ascii="Liberation Sans" w:hAnsi="Liberation Sans" w:eastAsia="Liberation Sans" w:cs="Liberation Sans"/>
          <w:b/>
          <w:color w:val="202124"/>
          <w:sz w:val="20"/>
        </w:rPr>
        <w:t>(s) When a bank conducts a Letter of Credit transaction with a firm/company for the first time, it shall do so only after obtaining detailed information regarding the firm's commercial standing, experience, location of the firm or office, telephone and fax numbers, and the credibility of its partners/shareholders and directors.</w:t>
      </w:r>
    </w:p>
    <w:p>
      <w:pPr>
        <w:spacing w:after="80" w:line="269" w:lineRule="auto"/>
        <w:ind w:left="198" w:hanging="57"/>
        <w:keepLines/>
      </w:pPr>
      <w:r>
        <w:rPr>
          <w:rFonts w:ascii="Liberation Sans" w:hAnsi="Liberation Sans" w:eastAsia="Liberation Sans" w:cs="Liberation Sans"/>
          <w:b/>
          <w:color w:val="202124"/>
          <w:sz w:val="20"/>
        </w:rPr>
        <w:t>(t) Each bank shall annually conduct an internal audit of its offices conducting Letter of Credit transactions within 90 days after the end of the financial year and submit the audit report to this Department.</w:t>
      </w:r>
    </w:p>
    <w:p>
      <w:pPr>
        <w:spacing w:after="80" w:line="269" w:lineRule="auto"/>
        <w:ind w:left="198" w:hanging="57"/>
        <w:keepLines/>
      </w:pPr>
      <w:r>
        <w:rPr>
          <w:rFonts w:ascii="Liberation Sans" w:hAnsi="Liberation Sans" w:eastAsia="Liberation Sans" w:cs="Liberation Sans"/>
          <w:b/>
          <w:color w:val="202124"/>
          <w:sz w:val="20"/>
        </w:rPr>
        <w:t>(u) Where, because the list of goods to be imported is lengthy, such as machinery and equipment imported by an industrial firm/company, it is not practicable to describe every item in the Letter of Credit, the bank shall, when forwarding the relevant Form No. 3 and particulars of the Letter of Credit to the concerned authority under prevailing arrangements, mandatorily attach a certified copy of the Proforma Invoice on the basis of which the Letter of Credit was opened, after noting on that Proforma Invoice the number of the Letter of Credit opened by the bank.</w:t>
      </w:r>
    </w:p>
    <w:p>
      <w:pPr>
        <w:spacing w:after="80" w:line="269" w:lineRule="auto"/>
        <w:ind w:left="198" w:hanging="57"/>
        <w:keepLines/>
      </w:pPr>
      <w:r>
        <w:rPr>
          <w:rFonts w:ascii="Liberation Sans" w:hAnsi="Liberation Sans" w:eastAsia="Liberation Sans" w:cs="Liberation Sans"/>
          <w:b/>
          <w:color w:val="202124"/>
          <w:sz w:val="20"/>
        </w:rPr>
        <w:t>(v) When stating the Harmonized System Code for this purpose, the code prescribed in the Customs Tariff Schedule published by the Department of Customs, Government of Nepal shall mandatorily be stated both in the Proforma Invoice and in the Letter of Credit.</w:t>
      </w:r>
    </w:p>
    <w:p>
      <w:pPr>
        <w:spacing w:after="80" w:line="269" w:lineRule="auto"/>
        <w:ind w:left="198" w:hanging="57"/>
        <w:keepLines/>
      </w:pPr>
      <w:r>
        <w:rPr>
          <w:rFonts w:ascii="Liberation Sans" w:hAnsi="Liberation Sans" w:eastAsia="Liberation Sans" w:cs="Liberation Sans"/>
          <w:b/>
          <w:color w:val="202124"/>
          <w:sz w:val="20"/>
        </w:rPr>
        <w:t>(w) Goods shall not be shipped from India, nor payment for such imports made in India, under a Letter of Credit opened to be advised through a bank in a third country. However, where a Letter of Credit is opened under prevailing arrangements in favour of the Indian office of a multinational company and goods manufactured in a third country are shipped from that third country, payment for the import may also be made in India in convertible foreign currency or Indian Rupees.</w:t>
      </w:r>
    </w:p>
    <w:p>
      <w:pPr>
        <w:spacing w:after="80" w:line="269" w:lineRule="auto"/>
        <w:ind w:left="198" w:hanging="57"/>
        <w:keepLines/>
      </w:pPr>
      <w:r>
        <w:rPr>
          <w:rFonts w:ascii="Liberation Sans" w:hAnsi="Liberation Sans" w:eastAsia="Liberation Sans" w:cs="Liberation Sans"/>
          <w:b/>
          <w:color w:val="202124"/>
          <w:sz w:val="20"/>
        </w:rPr>
        <w:t>(x) Under a Transferable L/C, the name of the party to whom the Letter of Credit is to be transferred shall be clearly stated in the Letter of Credit. In the case of a Transferable L/C of USD 50,000 or more, the L/C shall be opened or amended only after obtaining a satisfactory Business Credibility Information Report on the Transferee Party in accordance with Clause 1.1.11 below.</w:t>
      </w:r>
    </w:p>
    <w:p>
      <w:pPr>
        <w:spacing w:after="80" w:line="269" w:lineRule="auto"/>
        <w:ind w:left="198" w:hanging="57"/>
        <w:keepLines/>
      </w:pPr>
      <w:r>
        <w:rPr>
          <w:rFonts w:ascii="Liberation Sans" w:hAnsi="Liberation Sans" w:eastAsia="Liberation Sans" w:cs="Liberation Sans"/>
          <w:b/>
          <w:color w:val="202124"/>
          <w:sz w:val="20"/>
        </w:rPr>
        <w:t>(y) Where two or more firms or companies establish a Joint Venture (J/V) for a specific project, and having regard to the fact that such J/V may not be mandatorily required to register with an official Government authority, a Letter of Credit may be opened for the project at the request of the J/V after obtaining the J/V Agreement, Permanent Account Number (PAN) certificate, the documents specified in Clause 1.1.1(a) separately in respect of each firm or company participating in the J/V, and the project contract documents.</w:t>
      </w:r>
    </w:p>
    <w:p>
      <w:pPr>
        <w:spacing w:after="80" w:line="269" w:lineRule="auto"/>
        <w:ind w:left="198" w:hanging="57"/>
        <w:keepLines/>
      </w:pPr>
      <w:r>
        <w:rPr>
          <w:rFonts w:ascii="Liberation Sans" w:hAnsi="Liberation Sans" w:eastAsia="Liberation Sans" w:cs="Liberation Sans"/>
          <w:b/>
          <w:color w:val="202124"/>
          <w:sz w:val="20"/>
        </w:rPr>
        <w:t>(z) In relation to imports through Letters of Credit, matters not provided for in this Circular shall be governed by the latest edition of the Uniform Customs &amp; Practice for Documentary Credits (UCPDC) published by the International Chamber of Commerce.</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१.१.७ युसान्स प्रतीतपत्र (Usance L/C) को सम्बन्धमा</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ind w:left="198" w:hanging="57"/>
        <w:keepLines/>
      </w:pPr>
      <w:r>
        <w:rPr>
          <w:rFonts w:ascii="Noto Sans Devanagari" w:hAnsi="Noto Sans Devanagari" w:eastAsia="Noto Sans Devanagari" w:cs="Noto Sans Devanagari"/>
          <w:b/>
          <w:color w:val="202124"/>
          <w:sz w:val="20"/>
        </w:rPr>
        <w:t>(क) औद्योगिक फर्महरूले खोल्ने आयात प्रतीतपत्रको हकमा युसान्सको अवधि आयातकर्ता र निर्यातकर्ताको सहमति बमोजिम सम्बन्धित बैंकले नै तय गर्न सक्नेछन् ।</w:t>
      </w:r>
    </w:p>
    <w:p>
      <w:pPr>
        <w:spacing w:after="80" w:line="276" w:lineRule="auto"/>
        <w:ind w:left="198" w:hanging="57"/>
        <w:keepLines/>
      </w:pPr>
      <w:r>
        <w:rPr>
          <w:rFonts w:ascii="Noto Sans Devanagari" w:hAnsi="Noto Sans Devanagari" w:eastAsia="Noto Sans Devanagari" w:cs="Noto Sans Devanagari"/>
          <w:b/>
          <w:color w:val="202124"/>
          <w:sz w:val="20"/>
        </w:rPr>
        <w:t>(ख) व्यापारिक फर्महरूले गर्ने आयातको हकमा युसान्स प्रतीतपत्रको अवधि १८० दिनभन्दा बढी गर्न पाइने छैन ।</w:t>
      </w:r>
    </w:p>
    <w:p>
      <w:pPr>
        <w:spacing w:after="80" w:line="276" w:lineRule="auto"/>
        <w:ind w:left="198" w:hanging="57"/>
        <w:keepLines/>
      </w:pPr>
      <w:r>
        <w:rPr>
          <w:rFonts w:ascii="Noto Sans Devanagari" w:hAnsi="Noto Sans Devanagari" w:eastAsia="Noto Sans Devanagari" w:cs="Noto Sans Devanagari"/>
          <w:b/>
          <w:color w:val="202124"/>
          <w:sz w:val="20"/>
        </w:rPr>
        <w:t>(ग) नेपालका कुनै पनि बैंकले युसान्स आयात प्रतीतपत्रको कागजात (L/C Documents) डिस्काउण्ट गर्न पाउने छैनन् ।</w:t>
      </w:r>
    </w:p>
    <w:p>
      <w:pPr>
        <w:spacing w:before="200" w:after="120"/>
        <w:keepNext/>
        <w:keepLines/>
        <w:pBdr>
          <w:bottom w:val="single" w:sz="8" w:space="2" w:color="17365D"/>
        </w:pBdr>
      </w:pPr>
      <w:r>
        <w:rPr>
          <w:rFonts w:ascii="Liberation Sans" w:hAnsi="Liberation Sans" w:eastAsia="Liberation Sans" w:cs="Liberation Sans"/>
          <w:b/>
          <w:color w:val="17365D"/>
          <w:sz w:val="26"/>
        </w:rPr>
        <w:t>1.1.7 Provisions Relating to Usance Letters of Credit</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ind w:left="198" w:hanging="57"/>
        <w:keepLines/>
      </w:pPr>
      <w:r>
        <w:rPr>
          <w:rFonts w:ascii="Liberation Sans" w:hAnsi="Liberation Sans" w:eastAsia="Liberation Sans" w:cs="Liberation Sans"/>
          <w:b/>
          <w:color w:val="202124"/>
          <w:sz w:val="20"/>
        </w:rPr>
        <w:t>(a) In the case of an import Letter of Credit opened by an industrial firm, the concerned bank may determine the Usance period on the basis of the agreement between the importer and exporter.</w:t>
      </w:r>
    </w:p>
    <w:p>
      <w:pPr>
        <w:spacing w:after="80" w:line="269" w:lineRule="auto"/>
        <w:ind w:left="198" w:hanging="57"/>
        <w:keepLines/>
      </w:pPr>
      <w:r>
        <w:rPr>
          <w:rFonts w:ascii="Liberation Sans" w:hAnsi="Liberation Sans" w:eastAsia="Liberation Sans" w:cs="Liberation Sans"/>
          <w:b/>
          <w:color w:val="202124"/>
          <w:sz w:val="20"/>
        </w:rPr>
        <w:t>(b) In the case of imports by trading firms, the Usance period shall not exceed 180 days.</w:t>
      </w:r>
    </w:p>
    <w:p>
      <w:pPr>
        <w:spacing w:after="80" w:line="269" w:lineRule="auto"/>
        <w:ind w:left="198" w:hanging="57"/>
        <w:keepLines/>
      </w:pPr>
      <w:r>
        <w:rPr>
          <w:rFonts w:ascii="Liberation Sans" w:hAnsi="Liberation Sans" w:eastAsia="Liberation Sans" w:cs="Liberation Sans"/>
          <w:b/>
          <w:color w:val="202124"/>
          <w:sz w:val="20"/>
        </w:rPr>
        <w:t>(c) No bank in Nepal shall discount documents under a Usance import Letter of Credit.</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१.१.८ वण्डेड वेयरहाउस (Bonded Warehouse) अन्तर्गत आयात गर्ने वस्तुका सम्बन्धमा</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pPr>
      <w:r>
        <w:rPr>
          <w:rFonts w:ascii="Noto Sans Devanagari" w:hAnsi="Noto Sans Devanagari" w:eastAsia="Noto Sans Devanagari" w:cs="Noto Sans Devanagari"/>
          <w:color w:val="202124"/>
          <w:sz w:val="20"/>
        </w:rPr>
        <w:t>प्रचलित कानुन बमोजिम स्थापना भएका तयारी पोसाक उद्योग स्वयम्ले आ–आफ्नो उद्योगको निमित्त विदेशबाट कच्चा पदार्थ आयात गर्ने भएमा त्यस्ता उद्योगहरूलाई Usance प्रतीतपत्रको सुविधा दिने र यस प्रकारको सुविधा वन्डेड वेयरहाउस (Bonded Warehouse) अन्तर्गत आयात गर्न दिने मालसामानहरूमा मात्र प्रदान गर्न सकिनेछ ।</w:t>
      </w:r>
    </w:p>
    <w:p>
      <w:pPr>
        <w:spacing w:before="200" w:after="120"/>
        <w:keepNext/>
        <w:keepLines/>
        <w:pBdr>
          <w:bottom w:val="single" w:sz="8" w:space="2" w:color="17365D"/>
        </w:pBdr>
      </w:pPr>
      <w:r>
        <w:rPr>
          <w:rFonts w:ascii="Liberation Sans" w:hAnsi="Liberation Sans" w:eastAsia="Liberation Sans" w:cs="Liberation Sans"/>
          <w:b/>
          <w:color w:val="17365D"/>
          <w:sz w:val="26"/>
        </w:rPr>
        <w:t>1.1.8 Goods Imported Under the Bonded Warehouse Arrangement</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pPr>
      <w:r>
        <w:rPr>
          <w:rFonts w:ascii="Liberation Sans" w:hAnsi="Liberation Sans" w:eastAsia="Liberation Sans" w:cs="Liberation Sans"/>
          <w:color w:val="202124"/>
          <w:sz w:val="20"/>
        </w:rPr>
        <w:t>Where garment industries established in accordance with prevailing law themselves import raw materials from abroad for use in their own industries, such industries may be granted the facility of a Usance Letter of Credit. This facility shall be provided only for goods permitted to be imported under the Bonded Warehouse arrangement.</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१.१.९ आयात प्रतीतपत्रमा उल्लिखित रकमभन्दा बढी रकमको कागजात प्राप्त भएको अवस्थामा</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pPr>
      <w:r>
        <w:rPr>
          <w:rFonts w:ascii="Noto Sans Devanagari" w:hAnsi="Noto Sans Devanagari" w:eastAsia="Noto Sans Devanagari" w:cs="Noto Sans Devanagari"/>
          <w:color w:val="202124"/>
          <w:sz w:val="20"/>
        </w:rPr>
        <w:t>आयात प्रतीतपत्रमा उल्लिखित रकमभन्दा बढी रकमको कागजात (Documents) प्राप्त भएको अवस्थामा सम्बन्धित प्रतीतपत्रको शर्त भित्र रही जतिसुकै रकमको त्यस्ता कागजात पनि स्वीकार गर्न सकिनेछ ।</w:t>
      </w:r>
    </w:p>
    <w:p>
      <w:pPr>
        <w:spacing w:before="200" w:after="120"/>
        <w:keepNext/>
        <w:keepLines/>
        <w:pBdr>
          <w:bottom w:val="single" w:sz="8" w:space="2" w:color="17365D"/>
        </w:pBdr>
      </w:pPr>
      <w:r>
        <w:rPr>
          <w:rFonts w:ascii="Liberation Sans" w:hAnsi="Liberation Sans" w:eastAsia="Liberation Sans" w:cs="Liberation Sans"/>
          <w:b/>
          <w:color w:val="17365D"/>
          <w:sz w:val="26"/>
        </w:rPr>
        <w:t>1.1.9 Documents Received for an Amount Exceeding the Amount Stated in the Import Letter of Credit</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pPr>
      <w:r>
        <w:rPr>
          <w:rFonts w:ascii="Liberation Sans" w:hAnsi="Liberation Sans" w:eastAsia="Liberation Sans" w:cs="Liberation Sans"/>
          <w:color w:val="202124"/>
          <w:sz w:val="20"/>
        </w:rPr>
        <w:t>Where documents are received for an amount exceeding the amount stated in the import Letter of Credit, such documents may be accepted for any amount provided they remain within the terms and conditions of the concerned Letter of Credit.</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१.१.१० ब्याक टु ब्याक (Back to Back) प्रतीतपत्र कारोबार सम्बन्धमा</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pPr>
      <w:r>
        <w:rPr>
          <w:rFonts w:ascii="Noto Sans Devanagari" w:hAnsi="Noto Sans Devanagari" w:eastAsia="Noto Sans Devanagari" w:cs="Noto Sans Devanagari"/>
          <w:color w:val="202124"/>
          <w:sz w:val="20"/>
        </w:rPr>
        <w:t>तयारी पोसाक तथा नेपाल एकीकृत व्यापार रणनीति, २०८० मा उल्लिखित “निर्यात संभावना देखिएका वस्तु” अन्तर्गतको “वर्तमान वस्तुहरु” उत्पादन गर्ने उद्योगहरूले आफ्नो उद्योगको लागि आवश्यक पर्ने कच्चा पदार्थ ब्याक टु ब्याक प्रतीतपत्रको माध्यमबाट पनि आयात गर्न सक्नेछन् । यसरी ब्याक टु ब्याक प्रतीतपत्र खोल्दा आयात गरिएका कच्चा पदार्थको भुक्तानी सो कच्चा पदार्थबाट निर्मित तयारी वस्तु निर्यात गरी भुक्तानी प्राप्त भएपछि सोही भुक्तानी (Export Proceeds) मध्येबाट मात्र आयात प्रतीतपत्रको Payment Terms मा उल्लिखित शर्त अनुरुप भुक्तानी हुने व्यहोरा Back to Back प्रतीतपत्रमा अनिवार्य रुपले उल्लेख गर्नु पर्नेछ । Back to Back L/C को माध्यमबाट उद्योगले कपडा तथा कच्चा पदार्थ आयात गर्दा निम्न कुराहरूको आधारमा मात्र गर्नुपर्नेछ ।</w:t>
      </w:r>
    </w:p>
    <w:p>
      <w:pPr>
        <w:spacing w:after="80" w:line="276" w:lineRule="auto"/>
        <w:ind w:left="198" w:hanging="57"/>
        <w:keepLines/>
      </w:pPr>
      <w:r>
        <w:rPr>
          <w:rFonts w:ascii="Noto Sans Devanagari" w:hAnsi="Noto Sans Devanagari" w:eastAsia="Noto Sans Devanagari" w:cs="Noto Sans Devanagari"/>
          <w:b/>
          <w:color w:val="202124"/>
          <w:sz w:val="20"/>
        </w:rPr>
        <w:t>(क) तयारी वस्तु निर्यात गर्ने उद्योगको नाममा विदेशस्थित क्रेताले उक्त उद्योगबाट उत्पादित तयारी वस्तु खरिद गर्न प्रतीतपत्र खोलेको हुनु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(ख) तयारी वस्तु निर्यात गर्ने उद्योगलाई प्राप्त हुने प्रतीतपत्रमा तयारी वस्तुको निर्यातको भुक्तानी ९० (नब्बे) दिन भित्र हुने शर्त राख्नु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(ग) उद्योगले आयात गर्ने कच्चा पदार्थको भुक्तानी निर्यात आर्जन मध्येबाट हुने हुँदा यस्ता उद्योगको नाममा कच्चा पदार्थ आपूर्ति गर्ने निर्यातकर्तालाई मन्जुर भएमा Back to Back L/C खोल्न सकिने छ ।</w:t>
      </w:r>
    </w:p>
    <w:p>
      <w:pPr>
        <w:spacing w:after="80" w:line="276" w:lineRule="auto"/>
        <w:ind w:left="198" w:hanging="57"/>
        <w:keepLines/>
      </w:pPr>
      <w:r>
        <w:rPr>
          <w:rFonts w:ascii="Noto Sans Devanagari" w:hAnsi="Noto Sans Devanagari" w:eastAsia="Noto Sans Devanagari" w:cs="Noto Sans Devanagari"/>
          <w:b/>
          <w:color w:val="202124"/>
          <w:sz w:val="20"/>
        </w:rPr>
        <w:t>(घ) उद्योगलाई प्राप्त हुने उपर्युक्त प्रतीतपत्रमै निर्यात हुने तयारी वस्तुको FOB मूल्यको बढीमा ५० प्रतिशतसम्मको रकमबाट उद्योगले आयात गर्ने कच्चा पदार्थको भुक्तानी गर्ने र बाँकी रकम नेपालमा भुक्तानी पठाउने शर्तनामा हुनु पर्नेछ ।</w:t>
      </w:r>
    </w:p>
    <w:p>
      <w:pPr>
        <w:spacing w:before="200" w:after="120"/>
        <w:keepNext/>
        <w:keepLines/>
        <w:pBdr>
          <w:bottom w:val="single" w:sz="8" w:space="2" w:color="17365D"/>
        </w:pBdr>
      </w:pPr>
      <w:r>
        <w:rPr>
          <w:rFonts w:ascii="Liberation Sans" w:hAnsi="Liberation Sans" w:eastAsia="Liberation Sans" w:cs="Liberation Sans"/>
          <w:b/>
          <w:color w:val="17365D"/>
          <w:sz w:val="26"/>
        </w:rPr>
        <w:t>1.1.10 Provisions Relating to Back-to-Back Letter of Credit Transactions</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pPr>
      <w:r>
        <w:rPr>
          <w:rFonts w:ascii="Liberation Sans" w:hAnsi="Liberation Sans" w:eastAsia="Liberation Sans" w:cs="Liberation Sans"/>
          <w:color w:val="202124"/>
          <w:sz w:val="20"/>
        </w:rPr>
        <w:t>Industries producing readymade garments and the “Existing Products” falling under “Products with Export Potential” identified in the Nepal Trade Integration Strategy, 2080 may also import raw materials required for their industries through Back-to-Back Letters of Credit. When opening such a Back-to-Back Letter of Credit, it shall be mandatorily stated therein that payment for the imported raw materials shall be made, in accordance with the Payment Terms of the import Letter of Credit, only out of the Export Proceeds received after export of the finished goods manufactured from those raw materials. An industry importing fabric or raw materials through a Back-to-Back L/C shall do so only on the following basis:</w:t>
      </w:r>
    </w:p>
    <w:p>
      <w:pPr>
        <w:spacing w:after="80" w:line="269" w:lineRule="auto"/>
        <w:ind w:left="198" w:hanging="57"/>
        <w:keepLines/>
      </w:pPr>
      <w:r>
        <w:rPr>
          <w:rFonts w:ascii="Liberation Sans" w:hAnsi="Liberation Sans" w:eastAsia="Liberation Sans" w:cs="Liberation Sans"/>
          <w:b/>
          <w:color w:val="202124"/>
          <w:sz w:val="20"/>
        </w:rPr>
        <w:t>(a) A foreign buyer shall have opened a Letter of Credit in favour of the industry exporting the finished goods for purchase of finished goods produced by that industry.</w:t>
      </w:r>
    </w:p>
    <w:p>
      <w:pPr>
        <w:spacing w:after="80" w:line="269" w:lineRule="auto"/>
        <w:ind w:left="198" w:hanging="57"/>
        <w:keepLines/>
      </w:pPr>
      <w:r>
        <w:rPr>
          <w:rFonts w:ascii="Liberation Sans" w:hAnsi="Liberation Sans" w:eastAsia="Liberation Sans" w:cs="Liberation Sans"/>
          <w:b/>
          <w:color w:val="202124"/>
          <w:sz w:val="20"/>
        </w:rPr>
        <w:t>(b) The Letter of Credit received by the industry exporting the finished goods shall stipulate that payment for the exported finished goods will be made within 90 days.</w:t>
      </w:r>
    </w:p>
    <w:p>
      <w:pPr>
        <w:spacing w:after="80" w:line="269" w:lineRule="auto"/>
        <w:ind w:left="198" w:hanging="57"/>
        <w:keepLines/>
      </w:pPr>
      <w:r>
        <w:rPr>
          <w:rFonts w:ascii="Liberation Sans" w:hAnsi="Liberation Sans" w:eastAsia="Liberation Sans" w:cs="Liberation Sans"/>
          <w:b/>
          <w:color w:val="202124"/>
          <w:sz w:val="20"/>
        </w:rPr>
        <w:t>(c) Since payment for the raw materials imported by the industry is to be made out of export earnings, a Back-to-Back L/C may be opened if the exporter supplying the raw materials to such industry agrees to such arrangement.</w:t>
      </w:r>
    </w:p>
    <w:p>
      <w:pPr>
        <w:spacing w:after="80" w:line="269" w:lineRule="auto"/>
        <w:ind w:left="198" w:hanging="57"/>
        <w:keepLines/>
      </w:pPr>
      <w:r>
        <w:rPr>
          <w:rFonts w:ascii="Liberation Sans" w:hAnsi="Liberation Sans" w:eastAsia="Liberation Sans" w:cs="Liberation Sans"/>
          <w:b/>
          <w:color w:val="202124"/>
          <w:sz w:val="20"/>
        </w:rPr>
        <w:t>(d) The Letter of Credit received by the industry shall contain a condition that payment for the raw materials imported by the industry may be made out of an amount not exceeding 50 percent of the FOB value of the finished goods to be exported, and that the remaining amount shall be remitted to Nepal.</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१.१.११ व्यापारिक साख सूचना सम्बन्धमा</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pPr>
      <w:r>
        <w:rPr>
          <w:rFonts w:ascii="Noto Sans Devanagari" w:hAnsi="Noto Sans Devanagari" w:eastAsia="Noto Sans Devanagari" w:cs="Noto Sans Devanagari"/>
          <w:color w:val="202124"/>
          <w:sz w:val="20"/>
        </w:rPr>
        <w:t>परिवर्त्य विदेशी मुद्राको प्रतीतपत्र कारोबार मार्फत हुन सक्ने विदेशी विनिमयको अपचलनलाई नियन्त्रण गर्ने दृष्टिकोणबाट परिवर्त्य विदेशी मुद्राको प्रतीतपत्रमार्फत आयात र निर्यात कारोबार गर्नुअघि अनिवार्य रुपमा व्यापारिक साख सूचना (Business Credibility Information) लिने सम्बन्धमा देहायको व्यवस्था गरिएको छ ।</w:t>
      </w:r>
    </w:p>
    <w:p>
      <w:pPr>
        <w:spacing w:after="80" w:line="276" w:lineRule="auto"/>
        <w:ind w:left="198" w:hanging="57"/>
        <w:keepLines/>
      </w:pPr>
      <w:r>
        <w:rPr>
          <w:rFonts w:ascii="Noto Sans Devanagari" w:hAnsi="Noto Sans Devanagari" w:eastAsia="Noto Sans Devanagari" w:cs="Noto Sans Devanagari"/>
          <w:b/>
          <w:color w:val="202124"/>
          <w:sz w:val="20"/>
        </w:rPr>
        <w:t>(क) अमेरिकी डलर ५० हजार वा सो भन्दा बढीको आयात वा निर्यात प्रतीतपत्र खोल्नु अघि सम्बन्धित विदेशी फर्म/कम्पनी वा संस्थाको व्यापारिक साख सूचना (Business Credibility Information) सम्बन्धी जानकारी लिनु पर्नेछ । अमेरिकी डलर ५० हजार भन्नाले (संशोधन गरी रकम थप गरिएको भए सो समेत) गणना हुनेछ ।</w:t>
      </w:r>
    </w:p>
    <w:p>
      <w:pPr>
        <w:spacing w:after="80" w:line="276" w:lineRule="auto"/>
        <w:ind w:left="198" w:hanging="57"/>
        <w:keepLines/>
      </w:pPr>
      <w:r>
        <w:rPr>
          <w:rFonts w:ascii="Noto Sans Devanagari" w:hAnsi="Noto Sans Devanagari" w:eastAsia="Noto Sans Devanagari" w:cs="Noto Sans Devanagari"/>
          <w:b/>
          <w:color w:val="202124"/>
          <w:sz w:val="20"/>
        </w:rPr>
        <w:t>(ख) निर्यात प्रतीतपत्र अन्तर्गत निर्यात डकुमेण्टहरू Negotiation वा Purchase गर्नु अघि विदेशस्थित खरिदकर्ताको व्यापारिक साख सूचना (Business Credibility Information) सम्बन्धी जानकारी लिनु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(ग) साख सूचना नेपालस्थित यस्तो काम गर्ने कुनै निकाय वा नेपालमा शाखा कार्यालय भएका अन्तर्राष्ट्रिय निकायहरूको प्रतिनिधिमार्फत सम्बन्धित बैंक आफैँले लिनु पर्नेछ । साख सूचना प्रतीतपत्र खोल्ने सम्बन्धित बैंकको Correspondent वा Beneficiary को बैंक वा नेपालस्थित यस्तो काम गर्ने कुनै निकाय वा नेपालमा शाखा कार्यालय भएका अन्तर्राष्ट्रिय निकायहरुको प्रतिनिधि, Representative Office वा अन्तर्राष्ट्रिय कुनै रेटिङ्ग एजेन्सीबाट सम्बन्धित बैंक आफैँले लिनु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(घ) Credit Risk वा High Credit Risk वा Rating not Determined भन्ने जस्ता व्यहोरा उल्लेख भई आएको हकमा प्रतीतपत्र खोल्नु परेमा सामान्य अवस्थामा जुन तहबाट प्रतीतपत्र खोल्न अनुमति निकासा हुन्छ सो तहभन्दा एक तहमाथिको निकासा अनिवार्य रुपले लिनु पर्नेछ । यस प्रयोजनका लागि सबैभन्दा माथिल्लो निकाय भन्नाले सम्बन्धित बैंक तथा वित्तीय संस्थाको सञ्चालक समिति सम्झनुपर्छ । Rating स्पष्ट उल्लेख नभई Satisfactory/Good Conduct of Account मात्र उल्लेख छ भने त्यस्तो अवस्थामा सो अनुमति आवश्यक पर्ने छैन ।</w:t>
      </w:r>
    </w:p>
    <w:p>
      <w:pPr>
        <w:spacing w:after="80" w:line="276" w:lineRule="auto"/>
        <w:ind w:left="198" w:hanging="57"/>
        <w:keepLines/>
      </w:pPr>
      <w:r>
        <w:rPr>
          <w:rFonts w:ascii="Noto Sans Devanagari" w:hAnsi="Noto Sans Devanagari" w:eastAsia="Noto Sans Devanagari" w:cs="Noto Sans Devanagari"/>
          <w:b/>
          <w:color w:val="202124"/>
          <w:sz w:val="20"/>
        </w:rPr>
        <w:t>(ङ) एक पटक लिइएको यस्तो व्यापारिक साख सूचना (Business Credibility Information) एक वर्षसम्मका लागि मात्र मान्य हुनेछ ।</w:t>
      </w:r>
    </w:p>
    <w:p>
      <w:pPr>
        <w:spacing w:after="80" w:line="276" w:lineRule="auto"/>
        <w:ind w:left="198" w:hanging="57"/>
        <w:keepLines/>
      </w:pPr>
      <w:r>
        <w:rPr>
          <w:rFonts w:ascii="Noto Sans Devanagari" w:hAnsi="Noto Sans Devanagari" w:eastAsia="Noto Sans Devanagari" w:cs="Noto Sans Devanagari"/>
          <w:b/>
          <w:color w:val="202124"/>
          <w:sz w:val="20"/>
        </w:rPr>
        <w:t>(च) सार्वजनिक खरिद कानुन लागू हुने निकायहरूले Global Tender को आधारमा प्रदान गरेको Contract अन्तर्गत खोलिने प्रतीतपत्रहरूको हकमा यस्तो व्यापारिक साख सूचनाको आवश्यकता पर्ने छैन ।</w:t>
      </w:r>
    </w:p>
    <w:p>
      <w:pPr>
        <w:spacing w:after="80" w:line="276" w:lineRule="auto"/>
        <w:ind w:left="198" w:hanging="57"/>
        <w:keepLines/>
      </w:pPr>
      <w:r>
        <w:rPr>
          <w:rFonts w:ascii="Noto Sans Devanagari" w:hAnsi="Noto Sans Devanagari" w:eastAsia="Noto Sans Devanagari" w:cs="Noto Sans Devanagari"/>
          <w:b/>
          <w:color w:val="202124"/>
          <w:sz w:val="20"/>
        </w:rPr>
        <w:t>(छ) एउटा बैंकले प्राप्त गरेको सूचना अरू बैंकहरूले पनि प्रयोग गर्न सक्नेछन् ।</w:t>
      </w:r>
    </w:p>
    <w:p>
      <w:pPr>
        <w:spacing w:after="80" w:line="276" w:lineRule="auto"/>
        <w:ind w:left="198" w:hanging="57"/>
        <w:keepLines/>
      </w:pPr>
      <w:r>
        <w:rPr>
          <w:rFonts w:ascii="Noto Sans Devanagari" w:hAnsi="Noto Sans Devanagari" w:eastAsia="Noto Sans Devanagari" w:cs="Noto Sans Devanagari"/>
          <w:b/>
          <w:color w:val="202124"/>
          <w:sz w:val="20"/>
        </w:rPr>
        <w:t>(ज) Back to Back प्रतीतपत्र, Usance तथा Deferred Payment प्रतीतपत्रहरूको हकमा साख सूचना लिनु पर्नेछैन । साथै, भुक्तानीको शर्त आंशिक रुपमा Sight तथा आंशिक रुपमा Usance अथवा Deferred Payment भएको अवस्थामा पनि साख सूचना आवश्यक पर्ने छैन ।</w:t>
      </w:r>
    </w:p>
    <w:p>
      <w:pPr>
        <w:spacing w:after="80" w:line="276" w:lineRule="auto"/>
        <w:ind w:left="198" w:hanging="57"/>
        <w:keepLines/>
      </w:pPr>
      <w:r>
        <w:rPr>
          <w:rFonts w:ascii="Noto Sans Devanagari" w:hAnsi="Noto Sans Devanagari" w:eastAsia="Noto Sans Devanagari" w:cs="Noto Sans Devanagari"/>
          <w:b/>
          <w:color w:val="202124"/>
          <w:sz w:val="20"/>
        </w:rPr>
        <w:t>(झ) नेपाली निर्यातकर्ताहरूले आफूले प्राप्त गरेको प्रतीतपत्रको आधारमा निर्यात गर्दा प्रतीतपत्रमा उल्लेख गरेका सम्पूर्ण Terms and Conditions हरू पालना हुन्छ भने त्यस्ता Complying Presentation को Negotiation वा Purchase गर्दा साख सूचना आवश्यक पर्ने छैन ।</w:t>
      </w:r>
    </w:p>
    <w:p>
      <w:pPr>
        <w:spacing w:after="80" w:line="276" w:lineRule="auto"/>
        <w:ind w:left="198" w:hanging="57"/>
        <w:keepLines/>
      </w:pPr>
      <w:r>
        <w:rPr>
          <w:rFonts w:ascii="Noto Sans Devanagari" w:hAnsi="Noto Sans Devanagari" w:eastAsia="Noto Sans Devanagari" w:cs="Noto Sans Devanagari"/>
          <w:b/>
          <w:color w:val="202124"/>
          <w:sz w:val="20"/>
        </w:rPr>
        <w:t>(ञ) दफा १.१.११ मा जुनसुकै कुरा लेखिएको भएतापनि कुनै देशको धितोपत्र बजारमा सूचीकृत कम्पनीको हकमा व्यापारिक साख सूचना अनिवार्य हुने छैन ।</w:t>
      </w:r>
    </w:p>
    <w:p>
      <w:pPr>
        <w:spacing w:before="200" w:after="120"/>
        <w:keepNext/>
        <w:keepLines/>
        <w:pBdr>
          <w:bottom w:val="single" w:sz="8" w:space="2" w:color="17365D"/>
        </w:pBdr>
      </w:pPr>
      <w:r>
        <w:rPr>
          <w:rFonts w:ascii="Liberation Sans" w:hAnsi="Liberation Sans" w:eastAsia="Liberation Sans" w:cs="Liberation Sans"/>
          <w:b/>
          <w:color w:val="17365D"/>
          <w:sz w:val="26"/>
        </w:rPr>
        <w:t>1.1.11 Provisions Relating to Business Credibility Information</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pPr>
      <w:r>
        <w:rPr>
          <w:rFonts w:ascii="Liberation Sans" w:hAnsi="Liberation Sans" w:eastAsia="Liberation Sans" w:cs="Liberation Sans"/>
          <w:color w:val="202124"/>
          <w:sz w:val="20"/>
        </w:rPr>
        <w:t>With a view to controlling possible misuse of foreign exchange through Letter of Credit transactions in convertible foreign currency, the following provisions shall apply to the mandatory obtaining of Business Credibility Information before conducting import and export transactions through such Letters of Credit.</w:t>
      </w:r>
    </w:p>
    <w:p>
      <w:pPr>
        <w:spacing w:after="80" w:line="269" w:lineRule="auto"/>
        <w:ind w:left="198" w:hanging="57"/>
        <w:keepLines/>
      </w:pPr>
      <w:r>
        <w:rPr>
          <w:rFonts w:ascii="Liberation Sans" w:hAnsi="Liberation Sans" w:eastAsia="Liberation Sans" w:cs="Liberation Sans"/>
          <w:b/>
          <w:color w:val="202124"/>
          <w:sz w:val="20"/>
        </w:rPr>
        <w:t>(a) Before opening an import or export Letter of Credit of USD 50,000 or more, Business Credibility Information shall be obtained in respect of the concerned foreign firm, company or institution. For this purpose, the USD 50,000 threshold shall be calculated including any amount added by amendment.</w:t>
      </w:r>
    </w:p>
    <w:p>
      <w:pPr>
        <w:spacing w:after="80" w:line="269" w:lineRule="auto"/>
        <w:ind w:left="198" w:hanging="57"/>
        <w:keepLines/>
      </w:pPr>
      <w:r>
        <w:rPr>
          <w:rFonts w:ascii="Liberation Sans" w:hAnsi="Liberation Sans" w:eastAsia="Liberation Sans" w:cs="Liberation Sans"/>
          <w:b/>
          <w:color w:val="202124"/>
          <w:sz w:val="20"/>
        </w:rPr>
        <w:t>(b) Before negotiating or purchasing export documents under an export Letter of Credit, Business Credibility Information shall be obtained in respect of the foreign buyer.</w:t>
      </w:r>
    </w:p>
    <w:p>
      <w:pPr>
        <w:spacing w:after="80" w:line="269" w:lineRule="auto"/>
        <w:ind w:left="198" w:hanging="57"/>
        <w:keepLines/>
      </w:pPr>
      <w:r>
        <w:rPr>
          <w:rFonts w:ascii="Liberation Sans" w:hAnsi="Liberation Sans" w:eastAsia="Liberation Sans" w:cs="Liberation Sans"/>
          <w:b/>
          <w:color w:val="202124"/>
          <w:sz w:val="20"/>
        </w:rPr>
        <w:t>(c) The concerned bank shall itself obtain the credibility information through an entity in Nepal providing such services or through a representative of an international organization having a branch office in Nepal. Such information may be obtained by the concerned bank from its Correspondent, the Beneficiary's bank, an entity in Nepal providing such service, a representative or Representative Office of an international organization having a branch office in Nepal, or an international rating agency.</w:t>
      </w:r>
    </w:p>
    <w:p>
      <w:pPr>
        <w:spacing w:after="80" w:line="269" w:lineRule="auto"/>
        <w:ind w:left="198" w:hanging="57"/>
        <w:keepLines/>
      </w:pPr>
      <w:r>
        <w:rPr>
          <w:rFonts w:ascii="Liberation Sans" w:hAnsi="Liberation Sans" w:eastAsia="Liberation Sans" w:cs="Liberation Sans"/>
          <w:b/>
          <w:color w:val="202124"/>
          <w:sz w:val="20"/>
        </w:rPr>
        <w:t>(d) Where the credibility information contains a statement such as “Credit Risk”, “High Credit Risk” or “Rating Not Determined”, and a Letter of Credit is nevertheless to be opened, approval shall mandatorily be obtained from an authority one level higher than the authority that would ordinarily approve the opening of the Letter of Credit. For this purpose, the highest authority shall be the Board of Directors of the concerned bank or financial institution. Such higher-level approval shall not be required where no specific rating is stated and the report merely states “Satisfactory” or “Good Conduct of Account”.</w:t>
      </w:r>
    </w:p>
    <w:p>
      <w:pPr>
        <w:spacing w:after="80" w:line="269" w:lineRule="auto"/>
        <w:ind w:left="198" w:hanging="57"/>
        <w:keepLines/>
      </w:pPr>
      <w:r>
        <w:rPr>
          <w:rFonts w:ascii="Liberation Sans" w:hAnsi="Liberation Sans" w:eastAsia="Liberation Sans" w:cs="Liberation Sans"/>
          <w:b/>
          <w:color w:val="202124"/>
          <w:sz w:val="20"/>
        </w:rPr>
        <w:t>(e) Business Credibility Information once obtained shall remain valid for one year only.</w:t>
      </w:r>
    </w:p>
    <w:p>
      <w:pPr>
        <w:spacing w:after="80" w:line="269" w:lineRule="auto"/>
        <w:ind w:left="198" w:hanging="57"/>
        <w:keepLines/>
      </w:pPr>
      <w:r>
        <w:rPr>
          <w:rFonts w:ascii="Liberation Sans" w:hAnsi="Liberation Sans" w:eastAsia="Liberation Sans" w:cs="Liberation Sans"/>
          <w:b/>
          <w:color w:val="202124"/>
          <w:sz w:val="20"/>
        </w:rPr>
        <w:t>(f) Business Credibility Information shall not be required for a Letter of Credit opened under a contract awarded through a Global Tender by an entity to which public procurement law applies.</w:t>
      </w:r>
    </w:p>
    <w:p>
      <w:pPr>
        <w:spacing w:after="80" w:line="269" w:lineRule="auto"/>
        <w:ind w:left="198" w:hanging="57"/>
        <w:keepLines/>
      </w:pPr>
      <w:r>
        <w:rPr>
          <w:rFonts w:ascii="Liberation Sans" w:hAnsi="Liberation Sans" w:eastAsia="Liberation Sans" w:cs="Liberation Sans"/>
          <w:b/>
          <w:color w:val="202124"/>
          <w:sz w:val="20"/>
        </w:rPr>
        <w:t>(g) Information obtained by one bank may also be used by other banks.</w:t>
      </w:r>
    </w:p>
    <w:p>
      <w:pPr>
        <w:spacing w:after="80" w:line="269" w:lineRule="auto"/>
        <w:ind w:left="198" w:hanging="57"/>
        <w:keepLines/>
      </w:pPr>
      <w:r>
        <w:rPr>
          <w:rFonts w:ascii="Liberation Sans" w:hAnsi="Liberation Sans" w:eastAsia="Liberation Sans" w:cs="Liberation Sans"/>
          <w:b/>
          <w:color w:val="202124"/>
          <w:sz w:val="20"/>
        </w:rPr>
        <w:t>(h) Business Credibility Information shall not be required for Back-to-Back Letters of Credit, Usance Letters of Credit or Deferred Payment Letters of Credit. It shall likewise not be required where the payment terms are partly Sight and partly Usance or Deferred Payment.</w:t>
      </w:r>
    </w:p>
    <w:p>
      <w:pPr>
        <w:spacing w:after="80" w:line="269" w:lineRule="auto"/>
        <w:ind w:left="198" w:hanging="57"/>
        <w:keepLines/>
      </w:pPr>
      <w:r>
        <w:rPr>
          <w:rFonts w:ascii="Liberation Sans" w:hAnsi="Liberation Sans" w:eastAsia="Liberation Sans" w:cs="Liberation Sans"/>
          <w:b/>
          <w:color w:val="202124"/>
          <w:sz w:val="20"/>
        </w:rPr>
        <w:t>(i) Where a Nepalese exporter exports on the basis of a Letter of Credit received by it and all Terms and Conditions stated in the Letter of Credit are complied with, Business Credibility Information shall not be required for Negotiation or Purchase of such Complying Presentation.</w:t>
      </w:r>
    </w:p>
    <w:p>
      <w:pPr>
        <w:spacing w:after="80" w:line="269" w:lineRule="auto"/>
        <w:ind w:left="198" w:hanging="57"/>
        <w:keepLines/>
      </w:pPr>
      <w:r>
        <w:rPr>
          <w:rFonts w:ascii="Liberation Sans" w:hAnsi="Liberation Sans" w:eastAsia="Liberation Sans" w:cs="Liberation Sans"/>
          <w:b/>
          <w:color w:val="202124"/>
          <w:sz w:val="20"/>
        </w:rPr>
        <w:t>(j) Notwithstanding anything contained in Clause 1.1.11, Business Credibility Information shall not be mandatory in the case of a company listed on the securities market of any country.</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१.१.१२ प्रतीतपत्रसम्बन्धी सूचना व्यवस्था</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pPr>
      <w:r>
        <w:rPr>
          <w:rFonts w:ascii="Noto Sans Devanagari" w:hAnsi="Noto Sans Devanagari" w:eastAsia="Noto Sans Devanagari" w:cs="Noto Sans Devanagari"/>
          <w:color w:val="202124"/>
          <w:sz w:val="20"/>
        </w:rPr>
        <w:t>विदेशी मुद्रामा भुक्तानी हुने गरी खोलिएका आयात प्रतीतपत्रहरू र ती प्रतीतपत्रहरू अन्तर्गत हुने विदेशी मुद्रा भुक्तानीसम्बन्धी अनुगमन प्रकृयालाई बढी प्रभावकारी बनाउन प्रतीतपत्रसम्बन्धी सूचना व्यवस्थालाई देहाय बमोजिम कार्यान्वयन गर्नु पर्नेछः</w:t>
      </w:r>
    </w:p>
    <w:p>
      <w:pPr>
        <w:spacing w:after="80" w:line="276" w:lineRule="auto"/>
        <w:ind w:left="198" w:hanging="57"/>
        <w:keepLines/>
      </w:pPr>
      <w:r>
        <w:rPr>
          <w:rFonts w:ascii="Noto Sans Devanagari" w:hAnsi="Noto Sans Devanagari" w:eastAsia="Noto Sans Devanagari" w:cs="Noto Sans Devanagari"/>
          <w:b/>
          <w:color w:val="202124"/>
          <w:sz w:val="20"/>
        </w:rPr>
        <w:t>(क) सम्बन्धित बैंक तथा सो बैंक अन्तर्गतका प्रतीतपत्र कारोबार गर्ने सबै शाखा कार्यालयले प्रतीतपत्र खोलेको विवरणहरू वि.वि.नि.फा.नं. ३/३(ग) को आधारमा इलेक्ट्रोनिक माध्यमबाट यस विभागमा दैनिक रूपमा पठाउनु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(ख) प्रतीतपत्र अन्तर्गत गरिएको परिवर्त्य विदेशी मुद्राको भुक्तानी विवरण पनि यस बैंकले तोकिदिएको आयातको भुक्तानी प्रमाणपत्र वि.वि.नि.फा.नं. ४/४(ग) को आधारमा इलेक्ट्रोनिक माध्यमबाट यस विभागमा दैनिक रूपमा पठाउनु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(ग) माथि १.१.१२ (क) र (ख) मा उल्लेख गरिए अनुसारको विवरणहरू मुख्य कार्यालयले संकलन गरी यस विभागमा पठाउनु पर्नेछ । सो कार्यको लागि यस बैंकबाट व्यवस्था गरिएको Branch Code को प्रयोग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(घ) इलेक्ट्रोनिक माध्यमबाट Data Transmit गर्नका लागि यस बैंकबाट व्यवस्था गरिएको Data Base Structure अनुसार Data Entry गरी फाइलहरू तयार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(ङ) Data Entry को लागि तयार गरिएको बैंक कोड, भन्सार कोड, युनिट कोडको विवरण समेत यस बैंकबाट तयार गरिए अनुसार हुनेछ ।</w:t>
      </w:r>
    </w:p>
    <w:p>
      <w:pPr>
        <w:spacing w:after="80" w:line="276" w:lineRule="auto"/>
        <w:ind w:left="198" w:hanging="57"/>
        <w:keepLines/>
      </w:pPr>
      <w:r>
        <w:rPr>
          <w:rFonts w:ascii="Noto Sans Devanagari" w:hAnsi="Noto Sans Devanagari" w:eastAsia="Noto Sans Devanagari" w:cs="Noto Sans Devanagari"/>
          <w:b/>
          <w:color w:val="202124"/>
          <w:sz w:val="20"/>
        </w:rPr>
        <w:t>(च) आयात हुने मालसामानहरूको लागि नेपाल सरकारले भन्सार महसुल दरबन्दीमा उल्लेख भएबमोजिम/तोकिएबमोजिमको Harmonized System (HS) Code प्रयोग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(छ) भारतको कोलकाता तथा विशाखापतनम् बन्दरगाह भई आउने गरी तेस्रो मुलुकबाट सामान आयात गर्न खोलिएको प्रतीतपत्रहरूको (संशोधन भए सो समेत) विवरण सम्बन्धित प्रत्येक शाखाबाट सिधै नेपाल सरकार, उद्योग वाणिज्य तथा आपूर्ति मन्त्रालय, वाणिज्य, आपूर्ति तथा उपभोत्ता संरक्षण विभाग समेतलाई साप्ताहिक रूपमा यसैसाथ संलग्न अनुसूची १.४ बमोजिम सिलसिलेवार नम्बर उल्लेख गरी पठाउनु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(ज) यस व्यवस्था अन्तर्गत प्राप्त हुनुपर्ने सम्पूर्ण विवरणहरू समयमा उपलब्ध नभएमा आयातकर्ताहरूलाई आयातित मालसामान छुटाउने प्रक्रियामा अवरोध आउन सक्ने सम्भावना रहेको र यसबाट हुने कुनै किसिमको हानी नोक्सानीको सम्पूर्ण जिम्मेवारी समयमै सूचना प्रदान नगर्ने सम्बन्धित बैंकको नै हुने छ । Data Transmit गर्न आवश्यक पर्ने अन्य कुनै सूचना तथा विवरणका लागि यस विभागमा सम्पर्क गर्नु पर्नेछ ।</w:t>
      </w:r>
    </w:p>
    <w:p>
      <w:pPr>
        <w:spacing w:before="200" w:after="120"/>
        <w:keepNext/>
        <w:keepLines/>
        <w:pBdr>
          <w:bottom w:val="single" w:sz="8" w:space="2" w:color="17365D"/>
        </w:pBdr>
      </w:pPr>
      <w:r>
        <w:rPr>
          <w:rFonts w:ascii="Liberation Sans" w:hAnsi="Liberation Sans" w:eastAsia="Liberation Sans" w:cs="Liberation Sans"/>
          <w:b/>
          <w:color w:val="17365D"/>
          <w:sz w:val="26"/>
        </w:rPr>
        <w:t>1.1.12 Information and Reporting Arrangements Relating to Letters of Credit</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pPr>
      <w:r>
        <w:rPr>
          <w:rFonts w:ascii="Liberation Sans" w:hAnsi="Liberation Sans" w:eastAsia="Liberation Sans" w:cs="Liberation Sans"/>
          <w:color w:val="202124"/>
          <w:sz w:val="20"/>
        </w:rPr>
        <w:t>To make the monitoring process relating to import Letters of Credit payable in foreign currency and foreign-currency payments made thereunder more effective, the following information and reporting arrangements shall be implemented:</w:t>
      </w:r>
    </w:p>
    <w:p>
      <w:pPr>
        <w:spacing w:after="80" w:line="269" w:lineRule="auto"/>
        <w:ind w:left="198" w:hanging="57"/>
        <w:keepLines/>
      </w:pPr>
      <w:r>
        <w:rPr>
          <w:rFonts w:ascii="Liberation Sans" w:hAnsi="Liberation Sans" w:eastAsia="Liberation Sans" w:cs="Liberation Sans"/>
          <w:b/>
          <w:color w:val="202124"/>
          <w:sz w:val="20"/>
        </w:rPr>
        <w:t>(a) The concerned bank and all of its branches conducting Letter of Credit transactions shall submit particulars of Letters of Credit opened, on the basis of Form No. 3/3(c), to this Department daily by electronic means.</w:t>
      </w:r>
    </w:p>
    <w:p>
      <w:pPr>
        <w:spacing w:after="80" w:line="269" w:lineRule="auto"/>
        <w:ind w:left="198" w:hanging="57"/>
        <w:keepLines/>
      </w:pPr>
      <w:r>
        <w:rPr>
          <w:rFonts w:ascii="Liberation Sans" w:hAnsi="Liberation Sans" w:eastAsia="Liberation Sans" w:cs="Liberation Sans"/>
          <w:b/>
          <w:color w:val="202124"/>
          <w:sz w:val="20"/>
        </w:rPr>
        <w:t>(b) Particulars of payments in convertible foreign currency made under Letters of Credit shall likewise be submitted to this Department daily by electronic means on the basis of the import payment certificate, Form No. 4/4(c), prescribed by Nepal Rastra Bank.</w:t>
      </w:r>
    </w:p>
    <w:p>
      <w:pPr>
        <w:spacing w:after="80" w:line="269" w:lineRule="auto"/>
        <w:ind w:left="198" w:hanging="57"/>
        <w:keepLines/>
      </w:pPr>
      <w:r>
        <w:rPr>
          <w:rFonts w:ascii="Liberation Sans" w:hAnsi="Liberation Sans" w:eastAsia="Liberation Sans" w:cs="Liberation Sans"/>
          <w:b/>
          <w:color w:val="202124"/>
          <w:sz w:val="20"/>
        </w:rPr>
        <w:t>(c) The head office shall collect the particulars referred to in Clauses 1.1.12(a) and (b) and submit them to this Department. The Branch Code prescribed by Nepal Rastra Bank shall be used for this purpose.</w:t>
      </w:r>
    </w:p>
    <w:p>
      <w:pPr>
        <w:spacing w:after="80" w:line="269" w:lineRule="auto"/>
        <w:ind w:left="198" w:hanging="57"/>
        <w:keepLines/>
      </w:pPr>
      <w:r>
        <w:rPr>
          <w:rFonts w:ascii="Liberation Sans" w:hAnsi="Liberation Sans" w:eastAsia="Liberation Sans" w:cs="Liberation Sans"/>
          <w:b/>
          <w:color w:val="202124"/>
          <w:sz w:val="20"/>
        </w:rPr>
        <w:t>(d) For electronic transmission of data, Data Entry shall be carried out and files prepared in accordance with the Database Structure prescribed by Nepal Rastra Bank.</w:t>
      </w:r>
    </w:p>
    <w:p>
      <w:pPr>
        <w:spacing w:after="80" w:line="269" w:lineRule="auto"/>
        <w:ind w:left="198" w:hanging="57"/>
        <w:keepLines/>
      </w:pPr>
      <w:r>
        <w:rPr>
          <w:rFonts w:ascii="Liberation Sans" w:hAnsi="Liberation Sans" w:eastAsia="Liberation Sans" w:cs="Liberation Sans"/>
          <w:b/>
          <w:color w:val="202124"/>
          <w:sz w:val="20"/>
        </w:rPr>
        <w:t>(e) Bank Codes, Customs Codes and Unit Codes used for Data Entry shall be as prescribed by Nepal Rastra Bank.</w:t>
      </w:r>
    </w:p>
    <w:p>
      <w:pPr>
        <w:spacing w:after="80" w:line="269" w:lineRule="auto"/>
        <w:ind w:left="198" w:hanging="57"/>
        <w:keepLines/>
      </w:pPr>
      <w:r>
        <w:rPr>
          <w:rFonts w:ascii="Liberation Sans" w:hAnsi="Liberation Sans" w:eastAsia="Liberation Sans" w:cs="Liberation Sans"/>
          <w:b/>
          <w:color w:val="202124"/>
          <w:sz w:val="20"/>
        </w:rPr>
        <w:t>(f) For goods to be imported, the Harmonized System (HS) Code stated or prescribed in the Customs Tariff Schedule of the Government of Nepal shall be used.</w:t>
      </w:r>
    </w:p>
    <w:p>
      <w:pPr>
        <w:spacing w:after="80" w:line="269" w:lineRule="auto"/>
        <w:ind w:left="198" w:hanging="57"/>
        <w:keepLines/>
      </w:pPr>
      <w:r>
        <w:rPr>
          <w:rFonts w:ascii="Liberation Sans" w:hAnsi="Liberation Sans" w:eastAsia="Liberation Sans" w:cs="Liberation Sans"/>
          <w:b/>
          <w:color w:val="202124"/>
          <w:sz w:val="20"/>
        </w:rPr>
        <w:t>(g) Each concerned branch shall, on a weekly basis, directly send to the Department of Commerce, Supplies and Consumer Protection, Ministry of Industry, Commerce and Supplies, Government of Nepal, particulars of Letters of Credit opened for imports from third countries through the Kolkata and Visakhapatnam ports of India, including any amendments thereto, using sequential numbers and the format prescribed in Schedule 1.4 attached hereto.</w:t>
      </w:r>
    </w:p>
    <w:p>
      <w:pPr>
        <w:spacing w:after="80" w:line="269" w:lineRule="auto"/>
        <w:ind w:left="198" w:hanging="57"/>
        <w:keepLines/>
      </w:pPr>
      <w:r>
        <w:rPr>
          <w:rFonts w:ascii="Liberation Sans" w:hAnsi="Liberation Sans" w:eastAsia="Liberation Sans" w:cs="Liberation Sans"/>
          <w:b/>
          <w:color w:val="202124"/>
          <w:sz w:val="20"/>
        </w:rPr>
        <w:t>(h) If all particulars required under this arrangement are not made available on time, the process of clearing imported goods may be obstructed. The concerned bank that fails to provide the information in a timely manner shall bear full responsibility for any loss or damage arising therefrom. This Department shall be contacted for any additional information or particulars required for Data Transmission.</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१.१.१३ सम्बन्धित निकायको पूर्व स्वीकृतिसम्बन्धी</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pPr>
      <w:r>
        <w:rPr>
          <w:rFonts w:ascii="Noto Sans Devanagari" w:hAnsi="Noto Sans Devanagari" w:eastAsia="Noto Sans Devanagari" w:cs="Noto Sans Devanagari"/>
          <w:color w:val="202124"/>
          <w:sz w:val="20"/>
        </w:rPr>
        <w:t>प्रचलित व्यवस्था अन्तर्गत रही विदेशी मुद्रामा भुक्तानी हुने गरी आयात प्रतीतपत्र खोल्दा सम्बन्धित निकायको पूर्व स्वीकृति अनिवार्य रुपमा लिएर मात्र खोल्नु पर्ने आयात प्रतीतपत्रहरू सम्बन्धी व्यवस्था:</w:t>
      </w:r>
    </w:p>
    <w:p>
      <w:pPr>
        <w:spacing w:after="80" w:line="276" w:lineRule="auto"/>
        <w:ind w:left="198" w:hanging="57"/>
        <w:keepLines/>
      </w:pPr>
      <w:r>
        <w:rPr>
          <w:rFonts w:ascii="Noto Sans Devanagari" w:hAnsi="Noto Sans Devanagari" w:eastAsia="Noto Sans Devanagari" w:cs="Noto Sans Devanagari"/>
          <w:b/>
          <w:color w:val="202124"/>
          <w:sz w:val="20"/>
        </w:rPr>
        <w:t>(क) मदिरा निकासी पैठारी</w:t>
      </w:r>
    </w:p>
    <w:p>
      <w:pPr>
        <w:spacing w:after="80" w:line="276" w:lineRule="auto"/>
      </w:pPr>
      <w:r>
        <w:rPr>
          <w:rFonts w:ascii="Noto Sans Devanagari" w:hAnsi="Noto Sans Devanagari" w:eastAsia="Noto Sans Devanagari" w:cs="Noto Sans Devanagari"/>
          <w:color w:val="202124"/>
          <w:sz w:val="20"/>
        </w:rPr>
        <w:t>मदिरा ऐन, २०३१ अनुसार कुनै पनि फर्म तथा कम्पनीले मदिरा निकासी पैठारी गर्नु पर्दा नेपाल सरकार, आन्तरिक राजस्व विभागको पूर्व स्वीकृति लिनु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(ख) पोष्तादानामा परिमाणात्मक बन्देज</w:t>
      </w:r>
    </w:p>
    <w:p>
      <w:pPr>
        <w:spacing w:after="80" w:line="276" w:lineRule="auto"/>
      </w:pPr>
      <w:r>
        <w:rPr>
          <w:rFonts w:ascii="Noto Sans Devanagari" w:hAnsi="Noto Sans Devanagari" w:eastAsia="Noto Sans Devanagari" w:cs="Noto Sans Devanagari"/>
          <w:color w:val="202124"/>
          <w:sz w:val="20"/>
        </w:rPr>
        <w:t>पोष्तादाना (Poppy Seed) को आयातमा परिमाणात्मक बन्देज लागू रहेको हुँदा नेपाल सरकार, वाणिज्य तथा आपूर्ति मन्त्रालयले स्वीकृति दिएको परिमाण बाहेकको आयात प्रतीतपत्र खोल्न पाइने छैन ।</w:t>
      </w:r>
    </w:p>
    <w:p>
      <w:pPr>
        <w:spacing w:after="80" w:line="276" w:lineRule="auto"/>
        <w:ind w:left="198" w:hanging="57"/>
        <w:keepLines/>
      </w:pPr>
      <w:r>
        <w:rPr>
          <w:rFonts w:ascii="Noto Sans Devanagari" w:hAnsi="Noto Sans Devanagari" w:eastAsia="Noto Sans Devanagari" w:cs="Noto Sans Devanagari"/>
          <w:b/>
          <w:color w:val="202124"/>
          <w:sz w:val="20"/>
        </w:rPr>
        <w:t>(ग) पूराना कपडा, धातु तथा प्लाष्टिकबाट बनेका सामान तथा यन्त्रोपकरण</w:t>
      </w:r>
    </w:p>
    <w:p>
      <w:pPr>
        <w:spacing w:after="80" w:line="276" w:lineRule="auto"/>
      </w:pPr>
      <w:r>
        <w:rPr>
          <w:rFonts w:ascii="Noto Sans Devanagari" w:hAnsi="Noto Sans Devanagari" w:eastAsia="Noto Sans Devanagari" w:cs="Noto Sans Devanagari"/>
          <w:color w:val="202124"/>
          <w:sz w:val="20"/>
        </w:rPr>
        <w:t>उद्योगले पैठारी गर्ने बाहेक व्यापारिक फर्महरूले पैठारी गर्ने पूराना कपडा, धातु तथा प्लाष्टिकबाट बनेका सामान तथा यन्त्रोपकरणको हकमा त्यस्तो प्रतीतपत्र खोल्नु अघि नेपाल सरकार, वन तथा वातावरण मन्त्रालयको पूर्व स्वीकृति लिनु पर्नेछ ।</w:t>
      </w:r>
    </w:p>
    <w:p>
      <w:pPr>
        <w:spacing w:after="80" w:line="276" w:lineRule="auto"/>
        <w:ind w:left="397" w:hanging="85"/>
        <w:keepLines/>
      </w:pPr>
      <w:r>
        <w:rPr>
          <w:rFonts w:ascii="Noto Sans Devanagari" w:hAnsi="Noto Sans Devanagari" w:eastAsia="Noto Sans Devanagari" w:cs="Noto Sans Devanagari"/>
          <w:b/>
          <w:color w:val="202124"/>
          <w:sz w:val="20"/>
        </w:rPr>
        <w:t>(१) धातुः Copper, Brass, Bronze, Aluminum र Zinc Scraps को हकमा सम्बन्धित सामान घातक पत्रु (Hazardous Scrap) भए नभएको सम्बन्धमा नेपाल सरकार, वन तथा वातावरण मन्त्रालयका अधिकृतहरूले निरीक्षण गरी घातक नभएको व्यहोरा सिफारिस गरेको धातु आयात गर्न सकिनेछ । आयात गरिने Scrap हरू Institute of Scrap Recycling Industry’s (ISRI) Scrap Specification अनुसार हुनु पर्नेछ । उक्त बमोजिमका Scrap हरू आयात गर्नु पर्ने भएमा प्रतीतपत्र खोल्नु पूर्व उक्त मन्त्रालयको स्वीकृति लिनु पर्नेछ ।</w:t>
      </w:r>
    </w:p>
    <w:p>
      <w:pPr>
        <w:spacing w:after="80" w:line="276" w:lineRule="auto"/>
        <w:ind w:left="397" w:hanging="85"/>
        <w:keepLines/>
      </w:pPr>
      <w:r>
        <w:rPr>
          <w:rFonts w:ascii="Noto Sans Devanagari" w:hAnsi="Noto Sans Devanagari" w:eastAsia="Noto Sans Devanagari" w:cs="Noto Sans Devanagari"/>
          <w:b/>
          <w:color w:val="202124"/>
          <w:sz w:val="20"/>
        </w:rPr>
        <w:t>(२) कपडाः बाढी, पहिरो, आगजनी जस्ता दैवी विपत्तिको सन्दर्भमा सहयोग स्वरुप आयात हुने पूराना कपडालाई नेपालको कुनै स्वास्थ्य संस्थाका पञ्जिकृत चिकित्सकले रोगमुक्त भनी लिखित प्रमाणित गरी दिएका पूराना कपडा । तर अरु कुनैपनि प्रयोजनमा पूराना कपडा आयात गर्न पाइने छैन ।</w:t>
      </w:r>
    </w:p>
    <w:p>
      <w:pPr>
        <w:spacing w:after="80" w:line="276" w:lineRule="auto"/>
        <w:ind w:left="397" w:hanging="85"/>
        <w:keepLines/>
      </w:pPr>
      <w:r>
        <w:rPr>
          <w:rFonts w:ascii="Noto Sans Devanagari" w:hAnsi="Noto Sans Devanagari" w:eastAsia="Noto Sans Devanagari" w:cs="Noto Sans Devanagari"/>
          <w:b/>
          <w:color w:val="202124"/>
          <w:sz w:val="20"/>
        </w:rPr>
        <w:t>(३) प्लाष्टिकबाट बनेका सामानः Plastic Scrap को सम्बन्धमा Scrap Plastic र Recycled Granules को आयातमा २०५३ सालदेखि लगाइएको प्रतिवन्ध यथावतै रहेको छ ।</w:t>
      </w:r>
    </w:p>
    <w:p>
      <w:pPr>
        <w:spacing w:after="80" w:line="276" w:lineRule="auto"/>
        <w:ind w:left="397" w:hanging="85"/>
        <w:keepLines/>
      </w:pPr>
      <w:r>
        <w:rPr>
          <w:rFonts w:ascii="Noto Sans Devanagari" w:hAnsi="Noto Sans Devanagari" w:eastAsia="Noto Sans Devanagari" w:cs="Noto Sans Devanagari"/>
          <w:b/>
          <w:color w:val="202124"/>
          <w:sz w:val="20"/>
        </w:rPr>
        <w:t>(४) यन्त्रोपकरणः व्यापारिक प्रयोजनको लागि कुनै पनि Second Hand सामानहरू आयात गर्न पाइने छैन । जस्तैः (क) टेलिभिजन (ख) फ्याक्स (ग) फ्रिज (घ) रेफ्रिजेरेटर (ङ) एयर कण्डिसनर (च) फोन (छ) कम्प्युटर (ज) प्रिण्टर (झ) फोटोकपी (ञ) फ्यान (ट) अफसेट मेसिन (ठ) ओभन (ड) वासिङ्ग मेशिन (ढ) ड्रायर मेशिन । (ण) वायु प्रदुषण वृद्धि गर्न सक्ने मोटरका Engine का Pump, cylinder piston, head जस्ता पूराना सामान समेत आयात गर्न पाइने छैन ।</w:t>
      </w:r>
    </w:p>
    <w:p>
      <w:pPr>
        <w:spacing w:after="80" w:line="276" w:lineRule="auto"/>
        <w:ind w:left="198" w:hanging="57"/>
        <w:keepLines/>
      </w:pPr>
      <w:r>
        <w:rPr>
          <w:rFonts w:ascii="Noto Sans Devanagari" w:hAnsi="Noto Sans Devanagari" w:eastAsia="Noto Sans Devanagari" w:cs="Noto Sans Devanagari"/>
          <w:b/>
          <w:color w:val="202124"/>
          <w:sz w:val="20"/>
        </w:rPr>
        <w:t>(घ) ओजोन तहलाई नष्ट गर्ने/नगर्ने पदार्थहरू</w:t>
      </w:r>
    </w:p>
    <w:p>
      <w:pPr>
        <w:spacing w:after="80" w:line="276" w:lineRule="auto"/>
        <w:ind w:left="397" w:hanging="85"/>
        <w:keepLines/>
      </w:pPr>
      <w:r>
        <w:rPr>
          <w:rFonts w:ascii="Noto Sans Devanagari" w:hAnsi="Noto Sans Devanagari" w:eastAsia="Noto Sans Devanagari" w:cs="Noto Sans Devanagari"/>
          <w:b/>
          <w:color w:val="202124"/>
          <w:sz w:val="20"/>
        </w:rPr>
        <w:t>(१) नेपालभित्र ओजोन तहलाई नष्ट गर्ने पदार्थहरूको पैठारी एवम् उपभोगलाई नियन्त्रित गर्ने विषयको मिति २०५७ साल असोज ९ गतेको नेपाल राजपत्र भाग ३ मा प्रकाशित सूचनाको खण्ड ३ मा सोही सूचनाको खण्ड १ को प्रकरण (क) र (ख) मा उल्लिखित ओजोन तहलाई नष्ट गर्ने पदार्थहरू ODS Refrigerant Gas (R-22 वा HCFC-22) को आयातका लागि प्रतीतपत्र खोल्नु अघि नेपाल सरकार, विज्ञान, प्रविधि तथा वातावरण मन्त्रालयको पूर्व स्वीकृति लिनु पर्नेछ ।</w:t>
      </w:r>
    </w:p>
    <w:p>
      <w:pPr>
        <w:spacing w:after="80" w:line="276" w:lineRule="auto"/>
        <w:ind w:left="397" w:hanging="85"/>
        <w:keepLines/>
      </w:pPr>
      <w:r>
        <w:rPr>
          <w:rFonts w:ascii="Noto Sans Devanagari" w:hAnsi="Noto Sans Devanagari" w:eastAsia="Noto Sans Devanagari" w:cs="Noto Sans Devanagari"/>
          <w:b/>
          <w:color w:val="202124"/>
          <w:sz w:val="20"/>
        </w:rPr>
        <w:t>(२) ओजोन तहलाई नष्ट नगर्ने पदार्थहरू Non-ODS Refrigerant Gas को आयातका लागि वाणिज्य बैंकहरू मार्फत प्रतीतपत्र खोल्दा नेपाल सरकार, विज्ञान तथा वातावरण मन्त्रालयको सिफारिस आवश्यक पर्ने छैन ।</w:t>
      </w:r>
    </w:p>
    <w:p>
      <w:pPr>
        <w:spacing w:after="80" w:line="276" w:lineRule="auto"/>
        <w:ind w:left="198" w:hanging="57"/>
        <w:keepLines/>
      </w:pPr>
      <w:r>
        <w:rPr>
          <w:rFonts w:ascii="Noto Sans Devanagari" w:hAnsi="Noto Sans Devanagari" w:eastAsia="Noto Sans Devanagari" w:cs="Noto Sans Devanagari"/>
          <w:b/>
          <w:color w:val="202124"/>
          <w:sz w:val="20"/>
        </w:rPr>
        <w:t>(ङ) जैविक पदार्थ, चल्ला वा माछाका भूरा वा पशु दाना</w:t>
      </w:r>
    </w:p>
    <w:p>
      <w:pPr>
        <w:spacing w:after="80" w:line="276" w:lineRule="auto"/>
      </w:pPr>
      <w:r>
        <w:rPr>
          <w:rFonts w:ascii="Noto Sans Devanagari" w:hAnsi="Noto Sans Devanagari" w:eastAsia="Noto Sans Devanagari" w:cs="Noto Sans Devanagari"/>
          <w:color w:val="202124"/>
          <w:sz w:val="20"/>
        </w:rPr>
        <w:t>जैविक पदार्थ, चल्ला वा माछाका भूरा वा पशु दाना निकासी वा पैठारी गर्न चाहने व्यक्ति/फर्म/कम्पनीले तोकिएको निकायबाट सिफारिस पत्र लिनु पर्नेछ (जैविक पदार्थ (Biological Substances) भन्नाले पशु विकास वा पशु स्वास्थ्यको लागि प्रयोग गरिने जीवाणु वा विषाणुयुक्त औषधि, खोप वा जैविक रसायन सम्झनु पर्छ) ।</w:t>
      </w:r>
    </w:p>
    <w:p>
      <w:pPr>
        <w:spacing w:after="80" w:line="276" w:lineRule="auto"/>
        <w:ind w:left="198" w:hanging="57"/>
        <w:keepLines/>
      </w:pPr>
      <w:r>
        <w:rPr>
          <w:rFonts w:ascii="Noto Sans Devanagari" w:hAnsi="Noto Sans Devanagari" w:eastAsia="Noto Sans Devanagari" w:cs="Noto Sans Devanagari"/>
          <w:b/>
          <w:color w:val="202124"/>
          <w:sz w:val="20"/>
        </w:rPr>
        <w:t>(च) बिरुवा संरक्षण सम्बन्धी अनुमति</w:t>
      </w:r>
    </w:p>
    <w:p>
      <w:pPr>
        <w:spacing w:after="80" w:line="276" w:lineRule="auto"/>
      </w:pPr>
      <w:r>
        <w:rPr>
          <w:rFonts w:ascii="Noto Sans Devanagari" w:hAnsi="Noto Sans Devanagari" w:eastAsia="Noto Sans Devanagari" w:cs="Noto Sans Devanagari"/>
          <w:color w:val="202124"/>
          <w:sz w:val="20"/>
        </w:rPr>
        <w:t>बिरुवा संरक्षण ऐन, २०६४ र विरुवा संरक्षण नियमावली, २०६६ ले पैठारी गर्दा अनुमति पत्र (Entry Permit) लिनुपर्ने भनी तोकेका वस्तुहरुको नेपाल सरकारको सम्बन्धित निकायबाट अनुमति पत्र लिएर मात्र पैठारी सम्बन्धी अन्य प्रक्रिया अगाडि बढाउनु पर्नेछ ।</w:t>
      </w:r>
    </w:p>
    <w:p>
      <w:pPr>
        <w:spacing w:before="200" w:after="120"/>
        <w:keepNext/>
        <w:keepLines/>
        <w:pBdr>
          <w:bottom w:val="single" w:sz="8" w:space="2" w:color="17365D"/>
        </w:pBdr>
      </w:pPr>
      <w:r>
        <w:rPr>
          <w:rFonts w:ascii="Liberation Sans" w:hAnsi="Liberation Sans" w:eastAsia="Liberation Sans" w:cs="Liberation Sans"/>
          <w:b/>
          <w:color w:val="17365D"/>
          <w:sz w:val="26"/>
        </w:rPr>
        <w:t>1.1.13 Prior Approval of the Concerned Authority</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pPr>
      <w:r>
        <w:rPr>
          <w:rFonts w:ascii="Liberation Sans" w:hAnsi="Liberation Sans" w:eastAsia="Liberation Sans" w:cs="Liberation Sans"/>
          <w:color w:val="202124"/>
          <w:sz w:val="20"/>
        </w:rPr>
        <w:t>The following provisions shall apply to import Letters of Credit that, under prevailing arrangements, may be opened for payment in foreign currency only after mandatory prior approval of the concerned authority:</w:t>
      </w:r>
    </w:p>
    <w:p>
      <w:pPr>
        <w:spacing w:after="80" w:line="269" w:lineRule="auto"/>
        <w:ind w:left="198" w:hanging="57"/>
        <w:keepLines/>
      </w:pPr>
      <w:r>
        <w:rPr>
          <w:rFonts w:ascii="Liberation Sans" w:hAnsi="Liberation Sans" w:eastAsia="Liberation Sans" w:cs="Liberation Sans"/>
          <w:b/>
          <w:color w:val="202124"/>
          <w:sz w:val="20"/>
        </w:rPr>
        <w:t>(a) Import and Export of Liquor</w:t>
      </w:r>
    </w:p>
    <w:p>
      <w:pPr>
        <w:spacing w:after="80" w:line="269" w:lineRule="auto"/>
      </w:pPr>
      <w:r>
        <w:rPr>
          <w:rFonts w:ascii="Liberation Sans" w:hAnsi="Liberation Sans" w:eastAsia="Liberation Sans" w:cs="Liberation Sans"/>
          <w:color w:val="202124"/>
          <w:sz w:val="20"/>
        </w:rPr>
        <w:t>Under the Liquor Act, 2031, any firm or company importing or exporting liquor shall obtain prior approval of the Inland Revenue Department, Government of Nepal.</w:t>
      </w:r>
    </w:p>
    <w:p>
      <w:pPr>
        <w:spacing w:after="80" w:line="269" w:lineRule="auto"/>
        <w:ind w:left="198" w:hanging="57"/>
        <w:keepLines/>
      </w:pPr>
      <w:r>
        <w:rPr>
          <w:rFonts w:ascii="Liberation Sans" w:hAnsi="Liberation Sans" w:eastAsia="Liberation Sans" w:cs="Liberation Sans"/>
          <w:b/>
          <w:color w:val="202124"/>
          <w:sz w:val="20"/>
        </w:rPr>
        <w:t>(b) Quantitative Restriction on Poppy Seed</w:t>
      </w:r>
    </w:p>
    <w:p>
      <w:pPr>
        <w:spacing w:after="80" w:line="269" w:lineRule="auto"/>
      </w:pPr>
      <w:r>
        <w:rPr>
          <w:rFonts w:ascii="Liberation Sans" w:hAnsi="Liberation Sans" w:eastAsia="Liberation Sans" w:cs="Liberation Sans"/>
          <w:color w:val="202124"/>
          <w:sz w:val="20"/>
        </w:rPr>
        <w:t>As a quantitative restriction is in force on the import of Poppy Seed, an import Letter of Credit shall not be opened for any quantity exceeding the quantity approved by the Ministry of Commerce and Supplies, Government of Nepal.</w:t>
      </w:r>
    </w:p>
    <w:p>
      <w:pPr>
        <w:spacing w:after="80" w:line="269" w:lineRule="auto"/>
        <w:ind w:left="198" w:hanging="57"/>
        <w:keepLines/>
      </w:pPr>
      <w:r>
        <w:rPr>
          <w:rFonts w:ascii="Liberation Sans" w:hAnsi="Liberation Sans" w:eastAsia="Liberation Sans" w:cs="Liberation Sans"/>
          <w:b/>
          <w:color w:val="202124"/>
          <w:sz w:val="20"/>
        </w:rPr>
        <w:t>(c) Used Clothes, Metal and Plastic Goods, and Machinery/Equipment</w:t>
      </w:r>
    </w:p>
    <w:p>
      <w:pPr>
        <w:spacing w:after="80" w:line="269" w:lineRule="auto"/>
      </w:pPr>
      <w:r>
        <w:rPr>
          <w:rFonts w:ascii="Liberation Sans" w:hAnsi="Liberation Sans" w:eastAsia="Liberation Sans" w:cs="Liberation Sans"/>
          <w:color w:val="202124"/>
          <w:sz w:val="20"/>
        </w:rPr>
        <w:t>Except where imported by an industry, in the case of used clothes, goods made of metal or plastic, and machinery/equipment to be imported by commercial firms, prior approval of the Ministry of Forests and Environment, Government of Nepal shall be obtained before opening the Letter of Credit.</w:t>
      </w:r>
    </w:p>
    <w:p>
      <w:pPr>
        <w:spacing w:after="80" w:line="269" w:lineRule="auto"/>
        <w:ind w:left="397" w:hanging="85"/>
        <w:keepLines/>
      </w:pPr>
      <w:r>
        <w:rPr>
          <w:rFonts w:ascii="Liberation Sans" w:hAnsi="Liberation Sans" w:eastAsia="Liberation Sans" w:cs="Liberation Sans"/>
          <w:b/>
          <w:color w:val="202124"/>
          <w:sz w:val="20"/>
        </w:rPr>
        <w:t>(1) Metal: In the case of Copper, Brass, Bronze, Aluminum and Zinc Scraps, such metal may be imported where officials of the Ministry of Forests and Environment, Government of Nepal have inspected the goods to determine whether they constitute Hazardous Scrap and have recommended that they are non-hazardous. Scraps to be imported shall conform to the Scrap Specifications of the Institute of Scrap Recycling Industries (ISRI). Where Scraps are to be imported accordingly, approval of the said Ministry shall be obtained before opening the Letter of Credit.</w:t>
      </w:r>
    </w:p>
    <w:p>
      <w:pPr>
        <w:spacing w:after="80" w:line="269" w:lineRule="auto"/>
        <w:ind w:left="397" w:hanging="85"/>
        <w:keepLines/>
      </w:pPr>
      <w:r>
        <w:rPr>
          <w:rFonts w:ascii="Liberation Sans" w:hAnsi="Liberation Sans" w:eastAsia="Liberation Sans" w:cs="Liberation Sans"/>
          <w:b/>
          <w:color w:val="202124"/>
          <w:sz w:val="20"/>
        </w:rPr>
        <w:t>(2) Clothes: Used clothes imported as assistance in the context of natural calamities such as floods, landslides or fire may be imported where a registered medical practitioner of a health institution in Nepal has certified in writing that such clothes are free from disease. Used clothes shall not be imported for any other purpose.</w:t>
      </w:r>
    </w:p>
    <w:p>
      <w:pPr>
        <w:spacing w:after="80" w:line="269" w:lineRule="auto"/>
        <w:ind w:left="397" w:hanging="85"/>
        <w:keepLines/>
      </w:pPr>
      <w:r>
        <w:rPr>
          <w:rFonts w:ascii="Liberation Sans" w:hAnsi="Liberation Sans" w:eastAsia="Liberation Sans" w:cs="Liberation Sans"/>
          <w:b/>
          <w:color w:val="202124"/>
          <w:sz w:val="20"/>
        </w:rPr>
        <w:t>(3) Plastic goods: In relation to Plastic Scrap, the prohibition imposed since 2053 on the import of Scrap Plastic and Recycled Granules shall continue to remain in force.</w:t>
      </w:r>
    </w:p>
    <w:p>
      <w:pPr>
        <w:spacing w:after="80" w:line="269" w:lineRule="auto"/>
        <w:ind w:left="397" w:hanging="85"/>
        <w:keepLines/>
      </w:pPr>
      <w:r>
        <w:rPr>
          <w:rFonts w:ascii="Liberation Sans" w:hAnsi="Liberation Sans" w:eastAsia="Liberation Sans" w:cs="Liberation Sans"/>
          <w:b/>
          <w:color w:val="202124"/>
          <w:sz w:val="20"/>
        </w:rPr>
        <w:t>(4) Machinery/equipment: No Second-Hand goods may be imported for commercial purposes, including: (a) television, (b) fax machine, (c) fridge, (d) refrigerator, (e) air conditioner, (f) telephone, (g) computer, (h) printer, (i) photocopier, (j) fan, (k) offset machine, (l) oven, (m) washing machine, and (n) dryer. Used motor-engine parts such as pumps, cylinder pistons and heads that may increase air pollution shall likewise not be imported.</w:t>
      </w:r>
    </w:p>
    <w:p>
      <w:pPr>
        <w:spacing w:after="80" w:line="269" w:lineRule="auto"/>
        <w:ind w:left="198" w:hanging="57"/>
        <w:keepLines/>
      </w:pPr>
      <w:r>
        <w:rPr>
          <w:rFonts w:ascii="Liberation Sans" w:hAnsi="Liberation Sans" w:eastAsia="Liberation Sans" w:cs="Liberation Sans"/>
          <w:b/>
          <w:color w:val="202124"/>
          <w:sz w:val="20"/>
        </w:rPr>
        <w:t>(d) Ozone-Depleting and Non-Ozone-Depleting Substances</w:t>
      </w:r>
    </w:p>
    <w:p>
      <w:pPr>
        <w:spacing w:after="80" w:line="269" w:lineRule="auto"/>
        <w:ind w:left="397" w:hanging="85"/>
        <w:keepLines/>
      </w:pPr>
      <w:r>
        <w:rPr>
          <w:rFonts w:ascii="Liberation Sans" w:hAnsi="Liberation Sans" w:eastAsia="Liberation Sans" w:cs="Liberation Sans"/>
          <w:b/>
          <w:color w:val="202124"/>
          <w:sz w:val="20"/>
        </w:rPr>
        <w:t>(1) For the import of ozone-depleting substances, namely ODS Refrigerant Gas (R-22 or HCFC-22), referred to in paragraphs (a) and (b) of Clause 1 of the notice published in Part 3 of the Nepal Gazette dated Ashwin 9, 2057 concerning control of the import and consumption of ozone-depleting substances in Nepal, prior approval of the Ministry of Science, Technology and Environment, Government of Nepal shall be obtained before opening the Letter of Credit, as provided in Clause 3 of that notice.</w:t>
      </w:r>
    </w:p>
    <w:p>
      <w:pPr>
        <w:spacing w:after="80" w:line="269" w:lineRule="auto"/>
        <w:ind w:left="397" w:hanging="85"/>
        <w:keepLines/>
      </w:pPr>
      <w:r>
        <w:rPr>
          <w:rFonts w:ascii="Liberation Sans" w:hAnsi="Liberation Sans" w:eastAsia="Liberation Sans" w:cs="Liberation Sans"/>
          <w:b/>
          <w:color w:val="202124"/>
          <w:sz w:val="20"/>
        </w:rPr>
        <w:t>(2) A recommendation of the Ministry of Science and Environment, Government of Nepal shall not be required when opening a Letter of Credit through a commercial bank for the import of Non-ODS Refrigerant Gas that does not deplete the ozone layer.</w:t>
      </w:r>
    </w:p>
    <w:p>
      <w:pPr>
        <w:spacing w:after="80" w:line="269" w:lineRule="auto"/>
        <w:ind w:left="198" w:hanging="57"/>
        <w:keepLines/>
      </w:pPr>
      <w:r>
        <w:rPr>
          <w:rFonts w:ascii="Liberation Sans" w:hAnsi="Liberation Sans" w:eastAsia="Liberation Sans" w:cs="Liberation Sans"/>
          <w:b/>
          <w:color w:val="202124"/>
          <w:sz w:val="20"/>
        </w:rPr>
        <w:t>(e) Biological Substances, Chicks, Fish Fry or Animal Feed</w:t>
      </w:r>
    </w:p>
    <w:p>
      <w:pPr>
        <w:spacing w:after="80" w:line="269" w:lineRule="auto"/>
      </w:pPr>
      <w:r>
        <w:rPr>
          <w:rFonts w:ascii="Liberation Sans" w:hAnsi="Liberation Sans" w:eastAsia="Liberation Sans" w:cs="Liberation Sans"/>
          <w:color w:val="202124"/>
          <w:sz w:val="20"/>
        </w:rPr>
        <w:t>A person, firm or company wishing to export or import Biological Substances, chicks, fish fry or animal feed shall obtain a recommendation letter from the prescribed authority. For this purpose, “Biological Substances” means medicines containing bacteria or viruses, vaccines or biological chemicals used for animal development or animal health.</w:t>
      </w:r>
    </w:p>
    <w:p>
      <w:pPr>
        <w:spacing w:after="80" w:line="269" w:lineRule="auto"/>
        <w:ind w:left="198" w:hanging="57"/>
        <w:keepLines/>
      </w:pPr>
      <w:r>
        <w:rPr>
          <w:rFonts w:ascii="Liberation Sans" w:hAnsi="Liberation Sans" w:eastAsia="Liberation Sans" w:cs="Liberation Sans"/>
          <w:b/>
          <w:color w:val="202124"/>
          <w:sz w:val="20"/>
        </w:rPr>
        <w:t>(f) Plant-Protection Entry Permit</w:t>
      </w:r>
    </w:p>
    <w:p>
      <w:pPr>
        <w:spacing w:after="80" w:line="269" w:lineRule="auto"/>
      </w:pPr>
      <w:r>
        <w:rPr>
          <w:rFonts w:ascii="Liberation Sans" w:hAnsi="Liberation Sans" w:eastAsia="Liberation Sans" w:cs="Liberation Sans"/>
          <w:color w:val="202124"/>
          <w:sz w:val="20"/>
        </w:rPr>
        <w:t>For goods for which the Plant Protection Act, 2064 and Plant Protection Rules, 2066 require an Entry Permit for import, further import procedures shall be undertaken only after obtaining the Entry Permit from the concerned authority of the Government of Nepal.</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१.१.१४ खाद्य पदार्थ आयात गर्न खोलिने प्रतीतपत्र सम्बन्धी व्यवस्था</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pPr>
      <w:r>
        <w:rPr>
          <w:rFonts w:ascii="Noto Sans Devanagari" w:hAnsi="Noto Sans Devanagari" w:eastAsia="Noto Sans Devanagari" w:cs="Noto Sans Devanagari"/>
          <w:color w:val="202124"/>
          <w:sz w:val="20"/>
        </w:rPr>
        <w:t>यस व्यवस्था अन्तर्गत अनुसूची १.१६ मा उल्लिखित खाद्य तथा पेय पदार्थ आयात गर्दा नेपाल सरकारको सम्बन्धित निकायबाट पूर्व स्वीकृति लिनु पर्नेछ । आयात सम्बन्धी कागजातमा उल्लिखित आयातकर्ता, निर्यातकर्ता, परिमाण र मूल्य सम्बन्धी विवरण त्यस्तो अनुमतिपत्रमा उल्लेख भएको विवरणसँग मेल खाएको हुनु पर्नेछ ।</w:t>
      </w:r>
    </w:p>
    <w:p>
      <w:pPr>
        <w:spacing w:before="200" w:after="120"/>
        <w:keepNext/>
        <w:keepLines/>
        <w:pBdr>
          <w:bottom w:val="single" w:sz="8" w:space="2" w:color="17365D"/>
        </w:pBdr>
      </w:pPr>
      <w:r>
        <w:rPr>
          <w:rFonts w:ascii="Liberation Sans" w:hAnsi="Liberation Sans" w:eastAsia="Liberation Sans" w:cs="Liberation Sans"/>
          <w:b/>
          <w:color w:val="17365D"/>
          <w:sz w:val="26"/>
        </w:rPr>
        <w:t>1.1.14 Provisions Relating to Letters of Credit Opened for Import of Food Products</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pPr>
      <w:r>
        <w:rPr>
          <w:rFonts w:ascii="Liberation Sans" w:hAnsi="Liberation Sans" w:eastAsia="Liberation Sans" w:cs="Liberation Sans"/>
          <w:color w:val="202124"/>
          <w:sz w:val="20"/>
        </w:rPr>
        <w:t>When importing food and beverage products specified in Schedule 1.16 under this provision, prior approval shall be obtained from the concerned authority of the Government of Nepal. The particulars of the importer, exporter, quantity and value stated in the import documents shall correspond with the particulars stated in such approval/permit.</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१.१.१५ बीउ बिजन तथा निकासी पैठारी बन्देज सम्बन्धी व्यवस्था</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pPr>
      <w:r>
        <w:rPr>
          <w:rFonts w:ascii="Noto Sans Devanagari" w:hAnsi="Noto Sans Devanagari" w:eastAsia="Noto Sans Devanagari" w:cs="Noto Sans Devanagari"/>
          <w:color w:val="202124"/>
          <w:sz w:val="20"/>
        </w:rPr>
        <w:t>बीउ बिजन ऐन, २०४५ ले नेपालमा सुचिकृत एवम् दर्ता भएका बीउ बिजनको मात्र बिक्री वितरण गर्न पाइने व्यवस्था गरेकोले उक्त ऐनमा सुचिकृत भएका बालीहरुको बीउ तथा विरुवाहरु मात्र आयात गर्नु पर्नेछ ।</w:t>
      </w:r>
    </w:p>
    <w:p>
      <w:pPr>
        <w:spacing w:after="80" w:line="276" w:lineRule="auto"/>
      </w:pPr>
      <w:r>
        <w:rPr>
          <w:rFonts w:ascii="Noto Sans Devanagari" w:hAnsi="Noto Sans Devanagari" w:eastAsia="Noto Sans Devanagari" w:cs="Noto Sans Devanagari"/>
          <w:color w:val="202124"/>
          <w:sz w:val="20"/>
        </w:rPr>
        <w:t>निकासी पैठारी (नियन्त्रण) ऐन, २०१३ अन्तर्गत नेपाल सरकारले समय समयमा निकासी पैठारी गर्न पूर्ण वा परिमाणात्मक बन्देज लगाएका वस्तुहरू सोही बमोजिम हुनेछ ।</w:t>
      </w:r>
    </w:p>
    <w:p>
      <w:pPr>
        <w:spacing w:after="80" w:line="276" w:lineRule="auto"/>
      </w:pPr>
      <w:r>
        <w:rPr>
          <w:rFonts w:ascii="Noto Sans Devanagari" w:hAnsi="Noto Sans Devanagari" w:eastAsia="Noto Sans Devanagari" w:cs="Noto Sans Devanagari"/>
          <w:color w:val="202124"/>
          <w:sz w:val="20"/>
        </w:rPr>
        <w:t>साथै, भन्सार उपशीर्षक ०७१३.१०.०० को केराउको पैठारीमा लगाइएको पूर्ण बन्देजलाई हटाई आर्थिक वर्ष २०७७/७८ अवधिको लागि कूल ८०,००० (असी हजार) मेट्रिक टन परिमाण ननाघ्ने गरी, भन्सार उपशीर्षक ०८०२.८०.०० र ०८०२.९०.०० को सुपारीको पैठारीमा लगाइएको पूर्ण बन्देजलाई हटाई आर्थिक वर्ष २०७७/७८ अवधिको लागि कूल २५,००० (पच्चीस हजार) मेट्रिक टन परिमाण ननाघ्ने गरी, भन्सार उपशीर्षक ०८०४.१०.०० को छोकडाको पैठारीमा लगाइएको पूर्ण बन्देजलाई हटाई आर्थिक वर्ष २०७७/७८ अवधिको लागि कूल ५,००० (पाँच हजार) मेट्रिक टन परिमाण ननाघ्ने गरी र भन्सार उपशीर्षक ०९०४.११.०० को नधुल्याएको मरिचको पैठारीमा लगाइएको पूर्ण बन्देजलाई हटाई आर्थिक वर्ष २०७७/७८ अवधिको लागि कूल १५,००० (पन्ध्र हजार) मेट्रिक टन परिमाण ननाघ्ने गरी विदेशबाट आयात गर्न सकिने परिमाणात्मक बन्देज लगाइएको हुँदा सोही व्यवस्थाको अधीनमा रही विदेशी मुद्राको सटही सुविधा प्रदान गर्न सकिनेछ ।</w:t>
      </w:r>
    </w:p>
    <w:p>
      <w:pPr>
        <w:spacing w:after="80" w:line="276" w:lineRule="auto"/>
      </w:pPr>
      <w:r>
        <w:rPr>
          <w:rFonts w:ascii="Noto Sans Devanagari" w:hAnsi="Noto Sans Devanagari" w:eastAsia="Noto Sans Devanagari" w:cs="Noto Sans Devanagari"/>
          <w:color w:val="202124"/>
          <w:sz w:val="20"/>
        </w:rPr>
        <w:t>साथै, अमेरिकी डलर ५०,००० हजारभन्दा बढी मूल्यको सवारी साधनको पैठारीमा लगाइएको पूर्ण बन्देजलाई हटाइएको र नधुल्याएको मरिच आयातको परिमाणात्मक बन्देज सम्बन्धी नेपाल सरकार, उद्योग, वाणिज्य तथा आपूर्ति मन्त्रालयको मिति २०७७/०३/०८ को सूचना खारेज गरिएको हुँदा सोही व्यवस्थाको अधीनमा रही विदेशी मुद्राको सटही सुविधा प्रदान गर्न सकिने छ ।</w:t>
      </w:r>
    </w:p>
    <w:p>
      <w:pPr>
        <w:spacing w:after="80" w:line="276" w:lineRule="auto"/>
      </w:pPr>
      <w:r>
        <w:rPr>
          <w:rFonts w:ascii="Noto Sans Devanagari" w:hAnsi="Noto Sans Devanagari" w:eastAsia="Noto Sans Devanagari" w:cs="Noto Sans Devanagari"/>
          <w:color w:val="202124"/>
          <w:sz w:val="20"/>
        </w:rPr>
        <w:t>भन्सार उपशीर्षक ०८०४.१०.०० को छोकडाको पैठारीमा पूर्ण बन्देज लगाएकोमा २०७६ चैत १६ गते अगाडि नै चलान (सिपिङ्ग) भइसकेका तर खाद्य प्रविधि तथा गुण नियन्त्रण विभागको स्वीकृति नलिएका छोकडाको हकमा सम्बन्धित भन्सार स्थित खाद्य प्रविधि तथा गुण नियन्त्रण विभागको कार्यालयले गुणस्तर प्रमाणीकरण गरी उपयुक्त देखिएको सिफारिस गरेमा त्यस्तो छोकडा पैठारी गर्ने प्रयोजनका लागि समेत विदेशी मुद्राको सटही सुविधा प्रदान गर्न सकिनेछ ।</w:t>
      </w:r>
    </w:p>
    <w:p>
      <w:pPr>
        <w:spacing w:after="80" w:line="276" w:lineRule="auto"/>
      </w:pPr>
      <w:r>
        <w:rPr>
          <w:rFonts w:ascii="Noto Sans Devanagari" w:hAnsi="Noto Sans Devanagari" w:eastAsia="Noto Sans Devanagari" w:cs="Noto Sans Devanagari"/>
          <w:color w:val="202124"/>
          <w:sz w:val="20"/>
        </w:rPr>
        <w:t>आर्थिक वर्ष २०७७/७८ को लागि परिमाणात्मक बन्देजको सीमा तोकिएका वस्तुहरुको पैठारी हकमा कोटा प्राप्त गर्ने आयातकर्ताले २०७८ असार मसान्तभित्र त्यस्तो वस्तु Shipment गराइसक्नुपर्ने र त्यसरी २०७८ असार मसान्तसम्म LC/DAP/DAA/DD/TT खोली Shipment भैसकेका वस्तुहरु आर्थिक वर्ष २०७८/७९ मा पनि भन्सार जाँचपास गर्ने सम्बन्धी व्यवस्था गर्न सकिनेछ ।</w:t>
      </w:r>
    </w:p>
    <w:p>
      <w:pPr>
        <w:spacing w:after="80" w:line="276" w:lineRule="auto"/>
      </w:pPr>
      <w:r>
        <w:rPr>
          <w:rFonts w:ascii="Noto Sans Devanagari" w:hAnsi="Noto Sans Devanagari" w:eastAsia="Noto Sans Devanagari" w:cs="Noto Sans Devanagari"/>
          <w:color w:val="202124"/>
          <w:sz w:val="20"/>
        </w:rPr>
        <w:t>नेपाल सरकारद्वारा प्रकाशित खण्ड ७१, संख्या ४८ नेपाल राजपत्र भाग ५ मिति २०७८/११/२६ मा जारी सूचना बमोजिम भन्सार उपशीर्षक ०७१३.१०.००, ०८०२.८०.००, ०८०२.९०.०० र ०९०४.११.०० का वस्तुहरु औद्योगिक प्रयोजनको लागि उद्योग विभागको सिफारिस र वाणिज्य आपूर्ति तथा उपभोक्ता संरक्षण विभागको अनुमतिका आधारमा सम्बन्धित उद्योगले आफैं आयात गर्न सक्ने हुँदा सोही व्यवस्थाको अधीनमा रही विदेशी मुद्राको सटही सुविधा प्रदान गर्न सकिनेछ ।</w:t>
      </w:r>
    </w:p>
    <w:p>
      <w:pPr>
        <w:spacing w:before="200" w:after="120"/>
        <w:keepNext/>
        <w:keepLines/>
        <w:pBdr>
          <w:bottom w:val="single" w:sz="8" w:space="2" w:color="17365D"/>
        </w:pBdr>
      </w:pPr>
      <w:r>
        <w:rPr>
          <w:rFonts w:ascii="Liberation Sans" w:hAnsi="Liberation Sans" w:eastAsia="Liberation Sans" w:cs="Liberation Sans"/>
          <w:b/>
          <w:color w:val="17365D"/>
          <w:sz w:val="26"/>
        </w:rPr>
        <w:t>1.1.15 Provisions Relating to Seeds and Export/Import Restrictions</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pPr>
      <w:r>
        <w:rPr>
          <w:rFonts w:ascii="Liberation Sans" w:hAnsi="Liberation Sans" w:eastAsia="Liberation Sans" w:cs="Liberation Sans"/>
          <w:color w:val="202124"/>
          <w:sz w:val="20"/>
        </w:rPr>
        <w:t>As the Seeds Act, 2045 provides that only seeds listed and registered in Nepal may be sold and distributed, only seeds and plants of crops listed under that Act shall be imported.</w:t>
      </w:r>
    </w:p>
    <w:p>
      <w:pPr>
        <w:spacing w:after="80" w:line="269" w:lineRule="auto"/>
      </w:pPr>
      <w:r>
        <w:rPr>
          <w:rFonts w:ascii="Liberation Sans" w:hAnsi="Liberation Sans" w:eastAsia="Liberation Sans" w:cs="Liberation Sans"/>
          <w:color w:val="202124"/>
          <w:sz w:val="20"/>
        </w:rPr>
        <w:t>Goods on which the Government of Nepal has, from time to time, imposed a complete or quantitative restriction on export or import under the Export Import (Control) Act, 2013 shall be governed accordingly.</w:t>
      </w:r>
    </w:p>
    <w:p>
      <w:pPr>
        <w:spacing w:after="80" w:line="269" w:lineRule="auto"/>
      </w:pPr>
      <w:r>
        <w:rPr>
          <w:rFonts w:ascii="Liberation Sans" w:hAnsi="Liberation Sans" w:eastAsia="Liberation Sans" w:cs="Liberation Sans"/>
          <w:color w:val="202124"/>
          <w:sz w:val="20"/>
        </w:rPr>
        <w:t>Further, the complete prohibitions on import were removed and quantitative ceilings were imposed for FY 2077/78 as follows: peas under Customs Subheading 0713.10.00, up to an aggregate of 80,000 (eighty thousand) metric tons; areca/betel nuts under Customs Subheadings 0802.80.00 and 0802.90.00, up to an aggregate of 25,000 (twenty-five thousand) metric tons; dates (chhokada) under Customs Subheading 0804.10.00, up to an aggregate of 5,000 (five thousand) metric tons; and uncrushed pepper under Customs Subheading 0904.11.00, up to an aggregate of 15,000 (fifteen thousand) metric tons. Foreign-exchange facilities may therefore be provided subject to those quantitative-restriction arrangements.</w:t>
      </w:r>
    </w:p>
    <w:p>
      <w:pPr>
        <w:spacing w:after="80" w:line="269" w:lineRule="auto"/>
      </w:pPr>
      <w:r>
        <w:rPr>
          <w:rFonts w:ascii="Liberation Sans" w:hAnsi="Liberation Sans" w:eastAsia="Liberation Sans" w:cs="Liberation Sans"/>
          <w:color w:val="202124"/>
          <w:sz w:val="20"/>
        </w:rPr>
        <w:t>Further, as the complete prohibition imposed on the import of vehicles valued at more than “USD 50,000 thousand” [as stated in the source text] has been removed, and the notice of the Ministry of Industry, Commerce and Supplies, Government of Nepal dated 2077/03/08 concerning the quantitative restriction on import of uncrushed pepper has been repealed, foreign-exchange facilities may be provided subject to the applicable arrangement.</w:t>
      </w:r>
    </w:p>
    <w:p>
      <w:pPr>
        <w:spacing w:after="80" w:line="269" w:lineRule="auto"/>
      </w:pPr>
      <w:r>
        <w:rPr>
          <w:rFonts w:ascii="Liberation Sans" w:hAnsi="Liberation Sans" w:eastAsia="Liberation Sans" w:cs="Liberation Sans"/>
          <w:color w:val="202124"/>
          <w:sz w:val="20"/>
        </w:rPr>
        <w:t>Although a complete prohibition had been imposed on import of dates (chhokada) under Customs Subheading 0804.10.00, in the case of consignments already shipped before Chaitra 16, 2076 but for which approval of the Department of Food Technology and Quality Control had not been obtained, a foreign-exchange facility may also be provided for import where the office of that Department at the concerned customs point certifies the quality and recommends the goods as suitable.</w:t>
      </w:r>
    </w:p>
    <w:p>
      <w:pPr>
        <w:spacing w:after="80" w:line="269" w:lineRule="auto"/>
      </w:pPr>
      <w:r>
        <w:rPr>
          <w:rFonts w:ascii="Liberation Sans" w:hAnsi="Liberation Sans" w:eastAsia="Liberation Sans" w:cs="Liberation Sans"/>
          <w:color w:val="202124"/>
          <w:sz w:val="20"/>
        </w:rPr>
        <w:t>For goods subject to quantitative ceilings for FY 2077/78, an importer receiving a quota shall have the goods shipped by the end of Ashadh 2078. Goods for which an LC/DAP/DAA/DD/TT had been opened and shipment completed by the end of Ashadh 2078 may also be cleared through customs in FY 2078/79.</w:t>
      </w:r>
    </w:p>
    <w:p>
      <w:pPr>
        <w:spacing w:after="80" w:line="269" w:lineRule="auto"/>
      </w:pPr>
      <w:r>
        <w:rPr>
          <w:rFonts w:ascii="Liberation Sans" w:hAnsi="Liberation Sans" w:eastAsia="Liberation Sans" w:cs="Liberation Sans"/>
          <w:color w:val="202124"/>
          <w:sz w:val="20"/>
        </w:rPr>
        <w:t>Pursuant to the notice published by the Government of Nepal in Nepal Gazette Part 5, Volume 71, No. 48, dated 2078/11/26, goods under Customs Subheadings 0713.10.00, 0802.80.00, 0802.90.00 and 0904.11.00 may be imported directly by the concerned industry for industrial purposes on the recommendation of the Department of Industry and with permission of the Department of Commerce, Supplies and Consumer Protection. Foreign-exchange facilities may therefore be provided subject to that arrangement.</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१.१.१६ खाने तेल आयात गर्ने सम्बन्धी व्यवस्था</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ind w:left="198" w:hanging="57"/>
        <w:keepLines/>
      </w:pPr>
      <w:r>
        <w:rPr>
          <w:rFonts w:ascii="Noto Sans Devanagari" w:hAnsi="Noto Sans Devanagari" w:eastAsia="Noto Sans Devanagari" w:cs="Noto Sans Devanagari"/>
          <w:b/>
          <w:color w:val="202124"/>
          <w:sz w:val="20"/>
        </w:rPr>
        <w:t>(क) नेपाल सरकार, उद्योग वाणिज्य तथा आपूर्ति मन्त्रालयको मिति २०६४/६/१० को पत्र तथा औद्योगिक प्रवर्द्धन बोर्डको १८१ औं बैठकको निर्णयानुसार उद्योगहरूले औद्योगिक कच्चा पदार्थको रुपमा पैठारी गर्ने भन्दा बाहेक आयातकर्ता फर्म/कम्पनीले बजारमा सोझै बिक्री वितरण गर्ने प्रयोजनको निमित्त प्रशोधित तेलको २० (बीस) किलोग्राम भन्दा बढी तौलको Consumer Pack वा खुला प्रशोधित तेल आयात गर्न पाइने छैन ।</w:t>
      </w:r>
    </w:p>
    <w:p>
      <w:pPr>
        <w:spacing w:after="80" w:line="276" w:lineRule="auto"/>
        <w:ind w:left="198" w:hanging="57"/>
        <w:keepLines/>
      </w:pPr>
      <w:r>
        <w:rPr>
          <w:rFonts w:ascii="Noto Sans Devanagari" w:hAnsi="Noto Sans Devanagari" w:eastAsia="Noto Sans Devanagari" w:cs="Noto Sans Devanagari"/>
          <w:b/>
          <w:color w:val="202124"/>
          <w:sz w:val="20"/>
        </w:rPr>
        <w:t>(ख) उत्पादनमुलक उद्योगहरूले कच्चा वस्तुको रुपमा प्रयोग गर्ने तेल Bulk मा आयात गर्दा खाद्य प्रविधि तथा गुण नियन्त्रण विभागको सिफारिस र मापदण्ड बमोजिम मात्र आयात गर्न पाइनेछ । तर, उद्योगहरूले अन्य कुनै मालसामान उत्पादन गर्न आफूले मात्र विशेष किसिमले प्रयोग गर्ने गरी कच्चा पदार्थको रुपमा आयात गर्ने प्रशोधित तेल (उदाहरणार्थ Noodles को लागि स्वयम्ले प्रयोग गर्ने Refined Bleached and Deodorized (RBD) Palm Oil र यस्तै अन्य उद्योगले प्रयोग गर्ने RBD Canola Oil, RBD Super Palmolein, RBD Ground Nut Oil, RBD Coconut Oil, Refined Mustard Oil, Coconut Oil, Clove Leaf Oil) को हकमा माथि उल्लिखित व्यवस्था लागू हुने छैन ।</w:t>
      </w:r>
    </w:p>
    <w:p>
      <w:pPr>
        <w:spacing w:before="200" w:after="120"/>
        <w:keepNext/>
        <w:keepLines/>
        <w:pBdr>
          <w:bottom w:val="single" w:sz="8" w:space="2" w:color="17365D"/>
        </w:pBdr>
      </w:pPr>
      <w:r>
        <w:rPr>
          <w:rFonts w:ascii="Liberation Sans" w:hAnsi="Liberation Sans" w:eastAsia="Liberation Sans" w:cs="Liberation Sans"/>
          <w:b/>
          <w:color w:val="17365D"/>
          <w:sz w:val="26"/>
        </w:rPr>
        <w:t>1.1.16 Provisions Relating to Import of Edible Oil</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ind w:left="198" w:hanging="57"/>
        <w:keepLines/>
      </w:pPr>
      <w:r>
        <w:rPr>
          <w:rFonts w:ascii="Liberation Sans" w:hAnsi="Liberation Sans" w:eastAsia="Liberation Sans" w:cs="Liberation Sans"/>
          <w:b/>
          <w:color w:val="202124"/>
          <w:sz w:val="20"/>
        </w:rPr>
        <w:t>(a) Pursuant to the letter dated 2064/6/10 of the Ministry of Industry, Commerce and Supplies, Government of Nepal and the decision of the 181st meeting of the Industrial Promotion Board, except for import by industries as industrial raw materials, an importing firm/company shall not import a Consumer Pack of processed oil weighing more than 20 (twenty) kilograms or unpacked processed oil for direct sale and distribution in the market.</w:t>
      </w:r>
    </w:p>
    <w:p>
      <w:pPr>
        <w:spacing w:after="80" w:line="269" w:lineRule="auto"/>
        <w:ind w:left="198" w:hanging="57"/>
        <w:keepLines/>
      </w:pPr>
      <w:r>
        <w:rPr>
          <w:rFonts w:ascii="Liberation Sans" w:hAnsi="Liberation Sans" w:eastAsia="Liberation Sans" w:cs="Liberation Sans"/>
          <w:b/>
          <w:color w:val="202124"/>
          <w:sz w:val="20"/>
        </w:rPr>
        <w:t>(b) Where a manufacturing industry imports in Bulk oil to be used as a raw material, the import shall be made only in accordance with the recommendation and standards of the Department of Food Technology and Quality Control. However, the foregoing provision shall not apply to processed oil imported as a raw material for a special use exclusively by an industry in producing other goods—for example, Refined Bleached and Deodorized (RBD) Palm Oil used by the industry itself for Noodles, and RBD Canola Oil, RBD Super Palmolein, RBD Ground Nut Oil, RBD Coconut Oil, Refined Mustard Oil, Coconut Oil or Clove Leaf Oil used by other industries in a similar manner.</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१.१.१७ भारतबाट परिवर्त्य विदेशी मुद्रा भुक्तानी गरी Software आयात सम्बन्धी व्यवस्था</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pPr>
      <w:r>
        <w:rPr>
          <w:rFonts w:ascii="Noto Sans Devanagari" w:hAnsi="Noto Sans Devanagari" w:eastAsia="Noto Sans Devanagari" w:cs="Noto Sans Devanagari"/>
          <w:color w:val="202124"/>
          <w:sz w:val="20"/>
        </w:rPr>
        <w:t>नेपालका संघ संस्था तथा कम्पनीहरूले भारतबाट परिवर्त्य विदेशी मुद्रा भुक्तानी हुने गरी Software खरिद गर्नु परेमा एकपटकमा बढीमा अमेरिकी डलर १५ हजार (भा.रु.को हकमा भा.रु. १५ लाख) सम्मको Software एल.सी.मार्फत देहायको प्रकृया पूरा गरी आयात गर्न पाउने छन् ।</w:t>
      </w:r>
    </w:p>
    <w:p>
      <w:pPr>
        <w:spacing w:after="80" w:line="276" w:lineRule="auto"/>
        <w:ind w:left="198" w:hanging="57"/>
        <w:keepLines/>
      </w:pPr>
      <w:r>
        <w:rPr>
          <w:rFonts w:ascii="Noto Sans Devanagari" w:hAnsi="Noto Sans Devanagari" w:eastAsia="Noto Sans Devanagari" w:cs="Noto Sans Devanagari"/>
          <w:b/>
          <w:color w:val="202124"/>
          <w:sz w:val="20"/>
        </w:rPr>
        <w:t>(क) प्रचलित व्यवस्था बमोजिमका प्रावधान पूरा गरी प्रतीतपत्र खोल्नु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(ख) परिवर्त्य विदेशी मुद्रामा भारतबाट निर्यात हुँदा भारत सरकारबाट परिवर्त्य विदेशी मुद्रामा निर्यात गर्दा छुट दिए बमोजिमका कर, अन्तशुल्क नलिएको देखिने बीजक वा इन्भ्वाइस हुनुपर्ने छ ।</w:t>
      </w:r>
    </w:p>
    <w:p>
      <w:pPr>
        <w:spacing w:after="80" w:line="276" w:lineRule="auto"/>
        <w:ind w:left="198" w:hanging="57"/>
        <w:keepLines/>
      </w:pPr>
      <w:r>
        <w:rPr>
          <w:rFonts w:ascii="Noto Sans Devanagari" w:hAnsi="Noto Sans Devanagari" w:eastAsia="Noto Sans Devanagari" w:cs="Noto Sans Devanagari"/>
          <w:b/>
          <w:color w:val="202124"/>
          <w:sz w:val="20"/>
        </w:rPr>
        <w:t>(ग) प्रचलित व्यवस्था बमोजिम भन्सार विन्दु नभई Online मार्फत् आयात हुने सफ्टवेयरको हकमा अग्रिम कर तिरेको रसिद पेश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(घ) भन्सार विन्दु भएर आयात हुने सफ्टवेयरको हकमा प्रचलित व्यवस्था बमोजिमको प्रकृया पूरा गर्नु पर्नेछ ।</w:t>
      </w:r>
    </w:p>
    <w:p>
      <w:pPr>
        <w:spacing w:before="200" w:after="120"/>
        <w:keepNext/>
        <w:keepLines/>
        <w:pBdr>
          <w:bottom w:val="single" w:sz="8" w:space="2" w:color="17365D"/>
        </w:pBdr>
      </w:pPr>
      <w:r>
        <w:rPr>
          <w:rFonts w:ascii="Liberation Sans" w:hAnsi="Liberation Sans" w:eastAsia="Liberation Sans" w:cs="Liberation Sans"/>
          <w:b/>
          <w:color w:val="17365D"/>
          <w:sz w:val="26"/>
        </w:rPr>
        <w:t>1.1.17 Provisions Relating to Import of Software from India with Payment in Convertible Foreign Currency</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pPr>
      <w:r>
        <w:rPr>
          <w:rFonts w:ascii="Liberation Sans" w:hAnsi="Liberation Sans" w:eastAsia="Liberation Sans" w:cs="Liberation Sans"/>
          <w:color w:val="202124"/>
          <w:sz w:val="20"/>
        </w:rPr>
        <w:t>Where associations, institutions or companies in Nepal need to purchase Software from India with payment in convertible foreign currency, Software of up to USD 15,000 at a time (or INR 1.5 million in the case of payment in Indian Rupees) may be imported through an L/C after completing the following procedures:</w:t>
      </w:r>
    </w:p>
    <w:p>
      <w:pPr>
        <w:spacing w:after="80" w:line="269" w:lineRule="auto"/>
        <w:ind w:left="198" w:hanging="57"/>
        <w:keepLines/>
      </w:pPr>
      <w:r>
        <w:rPr>
          <w:rFonts w:ascii="Liberation Sans" w:hAnsi="Liberation Sans" w:eastAsia="Liberation Sans" w:cs="Liberation Sans"/>
          <w:b/>
          <w:color w:val="202124"/>
          <w:sz w:val="20"/>
        </w:rPr>
        <w:t>(a) The Letter of Credit shall be opened after fulfilling the requirements under prevailing arrangements.</w:t>
      </w:r>
    </w:p>
    <w:p>
      <w:pPr>
        <w:spacing w:after="80" w:line="269" w:lineRule="auto"/>
        <w:ind w:left="198" w:hanging="57"/>
        <w:keepLines/>
      </w:pPr>
      <w:r>
        <w:rPr>
          <w:rFonts w:ascii="Liberation Sans" w:hAnsi="Liberation Sans" w:eastAsia="Liberation Sans" w:cs="Liberation Sans"/>
          <w:b/>
          <w:color w:val="202124"/>
          <w:sz w:val="20"/>
        </w:rPr>
        <w:t>(b) Where the Software is exported from India against payment in convertible foreign currency, the bill or invoice shall show that taxes and excise duties exempted by the Government of India for exports against convertible foreign currency have not been charged.</w:t>
      </w:r>
    </w:p>
    <w:p>
      <w:pPr>
        <w:spacing w:after="80" w:line="269" w:lineRule="auto"/>
        <w:ind w:left="198" w:hanging="57"/>
        <w:keepLines/>
      </w:pPr>
      <w:r>
        <w:rPr>
          <w:rFonts w:ascii="Liberation Sans" w:hAnsi="Liberation Sans" w:eastAsia="Liberation Sans" w:cs="Liberation Sans"/>
          <w:b/>
          <w:color w:val="202124"/>
          <w:sz w:val="20"/>
        </w:rPr>
        <w:t>(c) In the case of Software imported Online without passing through a customs point, the receipt evidencing payment of advance tax shall be submitted in accordance with prevailing arrangements.</w:t>
      </w:r>
    </w:p>
    <w:p>
      <w:pPr>
        <w:spacing w:after="80" w:line="269" w:lineRule="auto"/>
        <w:ind w:left="198" w:hanging="57"/>
        <w:keepLines/>
      </w:pPr>
      <w:r>
        <w:rPr>
          <w:rFonts w:ascii="Liberation Sans" w:hAnsi="Liberation Sans" w:eastAsia="Liberation Sans" w:cs="Liberation Sans"/>
          <w:b/>
          <w:color w:val="202124"/>
          <w:sz w:val="20"/>
        </w:rPr>
        <w:t>(d) In the case of Software imported through a customs point, the procedures prescribed under prevailing arrangements shall be completed.</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१.१.१८ विकास बैंकहरूले प्रतीतपत्र कारोबार गर्ने व्यवस्था सम्बन्धमा</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pPr>
      <w:r>
        <w:rPr>
          <w:rFonts w:ascii="Noto Sans Devanagari" w:hAnsi="Noto Sans Devanagari" w:eastAsia="Noto Sans Devanagari" w:cs="Noto Sans Devanagari"/>
          <w:color w:val="202124"/>
          <w:sz w:val="20"/>
        </w:rPr>
        <w:t>प्रतीतपत्र सम्बन्धी विद्यमान व्यवस्थाहरू पालना गर्दै देहायका शर्तहरूका अधीनमा रही राष्ट्रिय स्तरका विकास बैंकहरूलाई पनि नियमानुसार यस बैंकबाट इजाजतपत्र लिई देहायको शर्तहरू पालना गर्ने गरी प्रतीतपत्र कारोबार गर्न स्वीकृति प्रदान गर्न सकिने छ ।</w:t>
      </w:r>
    </w:p>
    <w:p>
      <w:pPr>
        <w:spacing w:after="80" w:line="276" w:lineRule="auto"/>
        <w:ind w:left="198" w:hanging="57"/>
        <w:keepLines/>
      </w:pPr>
      <w:r>
        <w:rPr>
          <w:rFonts w:ascii="Noto Sans Devanagari" w:hAnsi="Noto Sans Devanagari" w:eastAsia="Noto Sans Devanagari" w:cs="Noto Sans Devanagari"/>
          <w:b/>
          <w:color w:val="202124"/>
          <w:sz w:val="20"/>
        </w:rPr>
        <w:t>(क) आफैले लगानी/प्रवर्द्धन गरेका ऊर्जा उत्पादन, विकास र प्रसारणका परियोजनाहरूको प्रयोजनको लागि मात्र प्रतीतपत्र सम्बन्धी कारोबार गर्न सक्ने ।</w:t>
      </w:r>
    </w:p>
    <w:p>
      <w:pPr>
        <w:spacing w:after="80" w:line="276" w:lineRule="auto"/>
        <w:ind w:left="198" w:hanging="57"/>
        <w:keepLines/>
      </w:pPr>
      <w:r>
        <w:rPr>
          <w:rFonts w:ascii="Noto Sans Devanagari" w:hAnsi="Noto Sans Devanagari" w:eastAsia="Noto Sans Devanagari" w:cs="Noto Sans Devanagari"/>
          <w:b/>
          <w:color w:val="202124"/>
          <w:sz w:val="20"/>
        </w:rPr>
        <w:t>(ख) बैंकले SWIFT (Society for Worldwide Interbank Financial Telecommunication) को सदस्यता लिएको वा यस बैंकबाट स्वीकृतिप्राप्त विद्युतीय भुक्तानीको सेवा प्रदान गर्ने सम्बन्धित संस्थासँग सम्झौता गरेको हुनु पर्ने ।</w:t>
      </w:r>
    </w:p>
    <w:p>
      <w:pPr>
        <w:spacing w:after="80" w:line="276" w:lineRule="auto"/>
        <w:ind w:left="198" w:hanging="57"/>
        <w:keepLines/>
      </w:pPr>
      <w:r>
        <w:rPr>
          <w:rFonts w:ascii="Noto Sans Devanagari" w:hAnsi="Noto Sans Devanagari" w:eastAsia="Noto Sans Devanagari" w:cs="Noto Sans Devanagari"/>
          <w:b/>
          <w:color w:val="202124"/>
          <w:sz w:val="20"/>
        </w:rPr>
        <w:t>(ग) अन्तर्राष्ट्रिय एजेन्सीहरूसँगको व्यवसायिक कारोबारको सम्बन्ध कायम भएको न्यूनतम ३ वर्ष पूरा भएको हुनु पर्ने ।</w:t>
      </w:r>
    </w:p>
    <w:p>
      <w:pPr>
        <w:spacing w:after="80" w:line="276" w:lineRule="auto"/>
        <w:ind w:left="198" w:hanging="57"/>
        <w:keepLines/>
      </w:pPr>
      <w:r>
        <w:rPr>
          <w:rFonts w:ascii="Noto Sans Devanagari" w:hAnsi="Noto Sans Devanagari" w:eastAsia="Noto Sans Devanagari" w:cs="Noto Sans Devanagari"/>
          <w:b/>
          <w:color w:val="202124"/>
          <w:sz w:val="20"/>
        </w:rPr>
        <w:t>(घ) शीघ्र सुधारात्मक कारवाही सम्बन्धी विनियमावली बमोजिम विगत दुई वर्षभित्र कुनै किसिमको कारवाही भएको हुन नहुने ।</w:t>
      </w:r>
    </w:p>
    <w:p>
      <w:pPr>
        <w:spacing w:before="200" w:after="120"/>
        <w:keepNext/>
        <w:keepLines/>
        <w:pBdr>
          <w:bottom w:val="single" w:sz="8" w:space="2" w:color="17365D"/>
        </w:pBdr>
      </w:pPr>
      <w:r>
        <w:rPr>
          <w:rFonts w:ascii="Liberation Sans" w:hAnsi="Liberation Sans" w:eastAsia="Liberation Sans" w:cs="Liberation Sans"/>
          <w:b/>
          <w:color w:val="17365D"/>
          <w:sz w:val="26"/>
        </w:rPr>
        <w:t>1.1.18 Provisions Relating to Letter of Credit Transactions by Development Banks</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pPr>
      <w:r>
        <w:rPr>
          <w:rFonts w:ascii="Liberation Sans" w:hAnsi="Liberation Sans" w:eastAsia="Liberation Sans" w:cs="Liberation Sans"/>
          <w:color w:val="202124"/>
          <w:sz w:val="20"/>
        </w:rPr>
        <w:t>Subject to compliance with the existing provisions relating to Letters of Credit and the following conditions, national-level development banks may also be permitted to conduct Letter of Credit transactions after obtaining the required licence from Nepal Rastra Bank in accordance with the prescribed procedure.</w:t>
      </w:r>
    </w:p>
    <w:p>
      <w:pPr>
        <w:spacing w:after="80" w:line="269" w:lineRule="auto"/>
        <w:ind w:left="198" w:hanging="57"/>
        <w:keepLines/>
      </w:pPr>
      <w:r>
        <w:rPr>
          <w:rFonts w:ascii="Liberation Sans" w:hAnsi="Liberation Sans" w:eastAsia="Liberation Sans" w:cs="Liberation Sans"/>
          <w:b/>
          <w:color w:val="202124"/>
          <w:sz w:val="20"/>
        </w:rPr>
        <w:t>(a) Letter of Credit transactions may be conducted only for energy-generation, development and transmission projects financed or promoted by the development bank itself.</w:t>
      </w:r>
    </w:p>
    <w:p>
      <w:pPr>
        <w:spacing w:after="80" w:line="269" w:lineRule="auto"/>
        <w:ind w:left="198" w:hanging="57"/>
        <w:keepLines/>
      </w:pPr>
      <w:r>
        <w:rPr>
          <w:rFonts w:ascii="Liberation Sans" w:hAnsi="Liberation Sans" w:eastAsia="Liberation Sans" w:cs="Liberation Sans"/>
          <w:b/>
          <w:color w:val="202124"/>
          <w:sz w:val="20"/>
        </w:rPr>
        <w:t>(b) The bank shall either have obtained membership of SWIFT (Society for Worldwide Interbank Financial Telecommunication) or have entered into an agreement with a concerned institution approved by Nepal Rastra Bank to provide electronic payment services.</w:t>
      </w:r>
    </w:p>
    <w:p>
      <w:pPr>
        <w:spacing w:after="80" w:line="269" w:lineRule="auto"/>
        <w:ind w:left="198" w:hanging="57"/>
        <w:keepLines/>
      </w:pPr>
      <w:r>
        <w:rPr>
          <w:rFonts w:ascii="Liberation Sans" w:hAnsi="Liberation Sans" w:eastAsia="Liberation Sans" w:cs="Liberation Sans"/>
          <w:b/>
          <w:color w:val="202124"/>
          <w:sz w:val="20"/>
        </w:rPr>
        <w:t>(c) A business relationship with international agencies shall have been maintained for at least three years.</w:t>
      </w:r>
    </w:p>
    <w:p>
      <w:pPr>
        <w:spacing w:after="80" w:line="269" w:lineRule="auto"/>
        <w:ind w:left="198" w:hanging="57"/>
        <w:keepLines/>
      </w:pPr>
      <w:r>
        <w:rPr>
          <w:rFonts w:ascii="Liberation Sans" w:hAnsi="Liberation Sans" w:eastAsia="Liberation Sans" w:cs="Liberation Sans"/>
          <w:b/>
          <w:color w:val="202124"/>
          <w:sz w:val="20"/>
        </w:rPr>
        <w:t>(d) No action of any kind shall have been taken against the bank during the preceding two years under the Prompt Corrective Action Bylaws.</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१.१.१९ Correspondent Bank मा राखेको विदेशी मुद्रा निक्षेपको धितोमा Confirmation को कार्य गर्न सक्ने व्यवस्था</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ind w:left="198" w:hanging="57"/>
        <w:keepLines/>
      </w:pPr>
      <w:r>
        <w:rPr>
          <w:rFonts w:ascii="Noto Sans Devanagari" w:hAnsi="Noto Sans Devanagari" w:eastAsia="Noto Sans Devanagari" w:cs="Noto Sans Devanagari"/>
          <w:b/>
          <w:color w:val="202124"/>
          <w:sz w:val="20"/>
        </w:rPr>
        <w:t>(क) नेपालका “क” वर्गका वाणिज्य बैंकहरूले स्वदेशी तथा विदेशी Correspondent Bank मा राखेको विदेशी मुद्रा निक्षेपलाई धितो राखेर स्वदेशी तथा विदेशी Correspondent Bank बाट प्रतीतपत्र तथा Trade Finance Services को लागि Confirmation को सेवा लिन सक्नेछन् ।</w:t>
      </w:r>
    </w:p>
    <w:p>
      <w:pPr>
        <w:spacing w:after="80" w:line="276" w:lineRule="auto"/>
        <w:ind w:left="198" w:hanging="57"/>
        <w:keepLines/>
      </w:pPr>
      <w:r>
        <w:rPr>
          <w:rFonts w:ascii="Noto Sans Devanagari" w:hAnsi="Noto Sans Devanagari" w:eastAsia="Noto Sans Devanagari" w:cs="Noto Sans Devanagari"/>
          <w:b/>
          <w:color w:val="202124"/>
          <w:sz w:val="20"/>
        </w:rPr>
        <w:t>(ख) स्वदेशी तथा विदेशी Correspondent Bank ले प्रतीतपत्रको Confirmation गर्दा कुनै दायित्व सृजना भएमा सोको भुक्तानीका लागि Confirmation गर्ने बैंकले दायित्व भुक्तानी गर्नु परेको खण्डमा सम्बन्धित बैंकको स्वदेश वा विदेशमा रहेको विदेशी मुद्रा निक्षेपबाट खर्च गरी प्रचलित व्यवस्था बमोजिम Confirmation गर्ने बैंकको दायित्व भुक्तानी दिन सक्नेछन् ।</w:t>
      </w:r>
    </w:p>
    <w:p>
      <w:pPr>
        <w:spacing w:after="80" w:line="276" w:lineRule="auto"/>
        <w:ind w:left="198" w:hanging="57"/>
        <w:keepLines/>
      </w:pPr>
      <w:r>
        <w:rPr>
          <w:rFonts w:ascii="Noto Sans Devanagari" w:hAnsi="Noto Sans Devanagari" w:eastAsia="Noto Sans Devanagari" w:cs="Noto Sans Devanagari"/>
          <w:b/>
          <w:color w:val="202124"/>
          <w:sz w:val="20"/>
        </w:rPr>
        <w:t>(ग) यसका अतिरिक्त, Confirmation गर्ने बैंक आफैसँग सम्बन्धित वाणिज्य बैंकको विदेशी मुद्रा निक्षेप रहेको खण्डमा Confirmation गर्ने बैंकले सोही निक्षेप प्रयोग गरी सृजना भएको दायित्व Settle गर्न सक्नेछन् ।</w:t>
      </w:r>
    </w:p>
    <w:p>
      <w:pPr>
        <w:spacing w:before="200" w:after="120"/>
        <w:keepNext/>
        <w:keepLines/>
        <w:pBdr>
          <w:bottom w:val="single" w:sz="8" w:space="2" w:color="17365D"/>
        </w:pBdr>
      </w:pPr>
      <w:r>
        <w:rPr>
          <w:rFonts w:ascii="Liberation Sans" w:hAnsi="Liberation Sans" w:eastAsia="Liberation Sans" w:cs="Liberation Sans"/>
          <w:b/>
          <w:color w:val="17365D"/>
          <w:sz w:val="26"/>
        </w:rPr>
        <w:t>1.1.19 Provisions Permitting Confirmation Against Foreign-Currency Deposits Maintained with Correspondent Banks</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ind w:left="198" w:hanging="57"/>
        <w:keepLines/>
      </w:pPr>
      <w:r>
        <w:rPr>
          <w:rFonts w:ascii="Liberation Sans" w:hAnsi="Liberation Sans" w:eastAsia="Liberation Sans" w:cs="Liberation Sans"/>
          <w:b/>
          <w:color w:val="202124"/>
          <w:sz w:val="20"/>
        </w:rPr>
        <w:t>(a) Class “A” commercial banks in Nepal may obtain Confirmation services for Letters of Credit and Trade Finance Services from domestic or foreign Correspondent Banks by pledging as security foreign-currency deposits maintained with domestic or foreign Correspondent Banks.</w:t>
      </w:r>
    </w:p>
    <w:p>
      <w:pPr>
        <w:spacing w:after="80" w:line="269" w:lineRule="auto"/>
        <w:ind w:left="198" w:hanging="57"/>
        <w:keepLines/>
      </w:pPr>
      <w:r>
        <w:rPr>
          <w:rFonts w:ascii="Liberation Sans" w:hAnsi="Liberation Sans" w:eastAsia="Liberation Sans" w:cs="Liberation Sans"/>
          <w:b/>
          <w:color w:val="202124"/>
          <w:sz w:val="20"/>
        </w:rPr>
        <w:t>(b) Where a liability arises from Confirmation of a Letter of Credit by a domestic or foreign Correspondent Bank and the confirming bank is required to discharge that liability, payment may, in accordance with prevailing arrangements, be made by debiting the concerned bank's foreign-currency deposit maintained in Nepal or abroad and settling the liability of the confirming bank.</w:t>
      </w:r>
    </w:p>
    <w:p>
      <w:pPr>
        <w:spacing w:after="80" w:line="269" w:lineRule="auto"/>
        <w:ind w:left="198" w:hanging="57"/>
        <w:keepLines/>
      </w:pPr>
      <w:r>
        <w:rPr>
          <w:rFonts w:ascii="Liberation Sans" w:hAnsi="Liberation Sans" w:eastAsia="Liberation Sans" w:cs="Liberation Sans"/>
          <w:b/>
          <w:color w:val="202124"/>
          <w:sz w:val="20"/>
        </w:rPr>
        <w:t>(c) In addition, where the confirming bank itself holds a foreign-currency deposit of the concerned commercial bank, the confirming bank may use that deposit to Settle the liability so created.</w:t>
      </w:r>
    </w:p>
    <w:p>
      <w:pPr>
        <w:spacing w:after="0"/>
        <w:pBdr>
          <w:bottom w:val="single" w:sz="4" w:space="1" w:color="D9D9D9"/>
        </w:pBdr>
      </w:pPr>
    </w:p>
    <w:p>
      <w:pPr>
        <w:spacing w:before="200" w:after="120"/>
        <w:keepNext/>
        <w:keepLines/>
        <w:pBdr>
          <w:bottom w:val="single" w:sz="8" w:space="2" w:color="17365D"/>
        </w:pBdr>
      </w:pPr>
      <w:r>
        <w:rPr>
          <w:rFonts w:ascii="Noto Sans Devanagari" w:hAnsi="Noto Sans Devanagari" w:eastAsia="Noto Sans Devanagari" w:cs="Noto Sans Devanagari"/>
          <w:b/>
          <w:color w:val="17365D"/>
          <w:sz w:val="26"/>
        </w:rPr>
        <w:t>१.१.२० अग्रीम रकम प्राप्त भएको आधारमा भारत तथा तेस्रो मुलुकको सामान नेपाल बाहेक अन्य मुलुकमा व्यापार गर्न पाइने व्यवस्था</w:t>
      </w:r>
    </w:p>
    <w:p>
      <w:pPr>
        <w:spacing w:before="140" w:after="100"/>
        <w:ind w:left="0"/>
        <w:shd w:fill="EAF1F8"/>
      </w:pPr>
      <w:r>
        <w:rPr>
          <w:rFonts w:ascii="Noto Sans Devanagari" w:hAnsi="Noto Sans Devanagari" w:eastAsia="Noto Sans Devanagari" w:cs="Noto Sans Devanagari"/>
          <w:b/>
          <w:color w:val="2F5597"/>
          <w:sz w:val="18"/>
        </w:rPr>
        <w:t xml:space="preserve">  आधिकारिक नेपाली मूल पाठ  </w:t>
      </w:r>
    </w:p>
    <w:p>
      <w:pPr>
        <w:spacing w:after="80" w:line="276" w:lineRule="auto"/>
      </w:pPr>
      <w:r>
        <w:rPr>
          <w:rFonts w:ascii="Noto Sans Devanagari" w:hAnsi="Noto Sans Devanagari" w:eastAsia="Noto Sans Devanagari" w:cs="Noto Sans Devanagari"/>
          <w:color w:val="202124"/>
          <w:sz w:val="20"/>
        </w:rPr>
        <w:t>विदेशबाट अग्रीम रुपमा विदेशी मुद्रा प्राप्त भएको प्रमाण प्रतीतपत्र खोल्ने बैंकमा प्राप्त भैसकेपछि सोको आधारमा भारत तथा तेस्रो मुलुकका सामान विभिन्न पोर्टहरू मार्फत् नेपाल नभित्र्याई सिधै मध्यस्थता व्यापार अन्तर्गत नेपाल बाहेक अन्य मुलुकमा प्रतीतपत्र मार्फत् अन्तराष्ट्रिय प्रचलन अनुरुप निर्यात व्यापार गर्न सकिनेछ ।</w:t>
      </w:r>
    </w:p>
    <w:p>
      <w:pPr>
        <w:spacing w:after="80" w:line="276" w:lineRule="auto"/>
        <w:ind w:left="198" w:hanging="57"/>
        <w:keepLines/>
      </w:pPr>
      <w:r>
        <w:rPr>
          <w:rFonts w:ascii="Noto Sans Devanagari" w:hAnsi="Noto Sans Devanagari" w:eastAsia="Noto Sans Devanagari" w:cs="Noto Sans Devanagari"/>
          <w:b/>
          <w:color w:val="202124"/>
          <w:sz w:val="20"/>
        </w:rPr>
        <w:t>(क) प्रतीतपत्र सम्बन्धी विद्यमान व्यवस्था तथा अन्तर्राष्ट्रिय प्रचलन पालना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(ख) प्रतीतपत्र खोल्नु अघि विदेशबाट अग्रीम रुपमा नेपाली बैंकमा विदेशी मुद्रा प्राप्त भएको हुनु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(ग) प्रतीतपत्र खोल्दा प्राप्त रकम ननाघ्ने गरी खोल्नु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(घ) नेपालको प्रचलित कानुनले कारोबार गर्न निषेध नगरेको मालबस्तुको मात्र कारोबार गर्नु पर्नेछ ।</w:t>
      </w:r>
    </w:p>
    <w:p>
      <w:pPr>
        <w:spacing w:after="80" w:line="276" w:lineRule="auto"/>
        <w:ind w:left="198" w:hanging="57"/>
        <w:keepLines/>
      </w:pPr>
      <w:r>
        <w:rPr>
          <w:rFonts w:ascii="Noto Sans Devanagari" w:hAnsi="Noto Sans Devanagari" w:eastAsia="Noto Sans Devanagari" w:cs="Noto Sans Devanagari"/>
          <w:b/>
          <w:color w:val="202124"/>
          <w:sz w:val="20"/>
        </w:rPr>
        <w:t>(ङ) AML तथा CFT सम्बन्धी व्यवस्थाहरूको पालना गर्नु पर्नेछ ।</w:t>
      </w:r>
    </w:p>
    <w:p>
      <w:pPr>
        <w:spacing w:after="80" w:line="276" w:lineRule="auto"/>
      </w:pPr>
      <w:r>
        <w:rPr>
          <w:rFonts w:ascii="Noto Sans Devanagari" w:hAnsi="Noto Sans Devanagari" w:eastAsia="Noto Sans Devanagari" w:cs="Noto Sans Devanagari"/>
          <w:color w:val="202124"/>
          <w:sz w:val="20"/>
        </w:rPr>
        <w:t>— ब्याच ०१A समाप्त / End of Batch 01A —</w:t>
      </w:r>
    </w:p>
    <w:p>
      <w:pPr>
        <w:spacing w:before="200" w:after="120"/>
        <w:keepNext/>
        <w:keepLines/>
        <w:pBdr>
          <w:bottom w:val="single" w:sz="8" w:space="2" w:color="17365D"/>
        </w:pBdr>
      </w:pPr>
      <w:r>
        <w:rPr>
          <w:rFonts w:ascii="Liberation Sans" w:hAnsi="Liberation Sans" w:eastAsia="Liberation Sans" w:cs="Liberation Sans"/>
          <w:b/>
          <w:color w:val="17365D"/>
          <w:sz w:val="26"/>
        </w:rPr>
        <w:t>1.1.20 Provisions Permitting Trade in Goods of India and Third Countries to Countries Other than Nepal on the Basis of Advance Receipt</w:t>
      </w:r>
    </w:p>
    <w:p>
      <w:pPr>
        <w:spacing w:before="140" w:after="100"/>
        <w:ind w:left="0"/>
        <w:shd w:fill="EEF2F7"/>
      </w:pPr>
      <w:r>
        <w:rPr>
          <w:rFonts w:ascii="Liberation Sans" w:hAnsi="Liberation Sans" w:eastAsia="Liberation Sans" w:cs="Liberation Sans"/>
          <w:b/>
          <w:color w:val="5F6368"/>
          <w:sz w:val="18"/>
        </w:rPr>
        <w:t xml:space="preserve">  Controlled English Translation  </w:t>
      </w:r>
    </w:p>
    <w:p>
      <w:pPr>
        <w:spacing w:after="80" w:line="269" w:lineRule="auto"/>
      </w:pPr>
      <w:r>
        <w:rPr>
          <w:rFonts w:ascii="Liberation Sans" w:hAnsi="Liberation Sans" w:eastAsia="Liberation Sans" w:cs="Liberation Sans"/>
          <w:color w:val="202124"/>
          <w:sz w:val="20"/>
        </w:rPr>
        <w:t>After the bank opening the Letter of Credit has received evidence that foreign currency has been received in advance from abroad, goods originating in India or a third country may, without being brought into Nepal, be traded directly through various ports to a country other than Nepal under intermediary/merchanting trade, by Letter of Credit and in accordance with international practice.</w:t>
      </w:r>
    </w:p>
    <w:p>
      <w:pPr>
        <w:spacing w:after="80" w:line="269" w:lineRule="auto"/>
        <w:ind w:left="198" w:hanging="57"/>
        <w:keepLines/>
      </w:pPr>
      <w:r>
        <w:rPr>
          <w:rFonts w:ascii="Liberation Sans" w:hAnsi="Liberation Sans" w:eastAsia="Liberation Sans" w:cs="Liberation Sans"/>
          <w:b/>
          <w:color w:val="202124"/>
          <w:sz w:val="20"/>
        </w:rPr>
        <w:t>(a) Existing provisions relating to Letters of Credit and applicable international practice shall be complied with.</w:t>
      </w:r>
    </w:p>
    <w:p>
      <w:pPr>
        <w:spacing w:after="80" w:line="269" w:lineRule="auto"/>
        <w:ind w:left="198" w:hanging="57"/>
        <w:keepLines/>
      </w:pPr>
      <w:r>
        <w:rPr>
          <w:rFonts w:ascii="Liberation Sans" w:hAnsi="Liberation Sans" w:eastAsia="Liberation Sans" w:cs="Liberation Sans"/>
          <w:b/>
          <w:color w:val="202124"/>
          <w:sz w:val="20"/>
        </w:rPr>
        <w:t>(b) Foreign currency shall have been received in advance from abroad in a Nepalese bank before the Letter of Credit is opened.</w:t>
      </w:r>
    </w:p>
    <w:p>
      <w:pPr>
        <w:spacing w:after="80" w:line="269" w:lineRule="auto"/>
        <w:ind w:left="198" w:hanging="57"/>
        <w:keepLines/>
      </w:pPr>
      <w:r>
        <w:rPr>
          <w:rFonts w:ascii="Liberation Sans" w:hAnsi="Liberation Sans" w:eastAsia="Liberation Sans" w:cs="Liberation Sans"/>
          <w:b/>
          <w:color w:val="202124"/>
          <w:sz w:val="20"/>
        </w:rPr>
        <w:t>(c) The amount of the Letter of Credit shall not exceed the amount so received.</w:t>
      </w:r>
    </w:p>
    <w:p>
      <w:pPr>
        <w:spacing w:after="80" w:line="269" w:lineRule="auto"/>
        <w:ind w:left="198" w:hanging="57"/>
        <w:keepLines/>
      </w:pPr>
      <w:r>
        <w:rPr>
          <w:rFonts w:ascii="Liberation Sans" w:hAnsi="Liberation Sans" w:eastAsia="Liberation Sans" w:cs="Liberation Sans"/>
          <w:b/>
          <w:color w:val="202124"/>
          <w:sz w:val="20"/>
        </w:rPr>
        <w:t>(d) Only goods whose trade is not prohibited under the prevailing laws of Nepal may be traded.</w:t>
      </w:r>
    </w:p>
    <w:p>
      <w:pPr>
        <w:spacing w:after="80" w:line="269" w:lineRule="auto"/>
        <w:ind w:left="198" w:hanging="57"/>
        <w:keepLines/>
      </w:pPr>
      <w:r>
        <w:rPr>
          <w:rFonts w:ascii="Liberation Sans" w:hAnsi="Liberation Sans" w:eastAsia="Liberation Sans" w:cs="Liberation Sans"/>
          <w:b/>
          <w:color w:val="202124"/>
          <w:sz w:val="20"/>
        </w:rPr>
        <w:t>(e) The applicable AML and CFT provisions shall be complied with.</w:t>
      </w:r>
    </w:p>
    <w:sectPr w:rsidR="00FC693F" w:rsidRPr="0006063C" w:rsidSect="00034616">
      <w:headerReference w:type="default" r:id="rId9"/>
      <w:footerReference w:type="default" r:id="rId10"/>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eastAsia="Liberation Sans" w:cs="Liberation Sans"/>
        <w:color w:val="7F7F7F"/>
        <w:sz w:val="15"/>
      </w:rPr>
      <w:t xml:space="preserve">Directive 1 — Import of Goods  |  Batch 01A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1" w:color="D9D9D9"/>
      </w:pBdr>
    </w:pPr>
    <w:r>
      <w:rPr>
        <w:rFonts w:ascii="Liberation Sans" w:hAnsi="Liberation Sans" w:eastAsia="Liberation Sans" w:cs="Liberation Sans"/>
        <w:color w:val="7F7F7F"/>
        <w:sz w:val="15"/>
      </w:rPr>
      <w:t>NRB Unified F.E. Circular 2082 — Bilingual Controlled Translation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Liberation Sans" w:hAnsi="Liberation Sans" w:eastAsia="Noto Sans Devanagari" w:cs="Noto Sans Devanaga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